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6FA76" w14:textId="77777777" w:rsidR="003B51A2" w:rsidRPr="008733CB" w:rsidRDefault="00DE3AFC" w:rsidP="00DE3AFC">
      <w:pPr>
        <w:jc w:val="center"/>
        <w:rPr>
          <w:rFonts w:ascii="Times New Roman" w:hAnsi="Times New Roman" w:cs="Times New Roman"/>
          <w:b/>
          <w:bCs/>
          <w:sz w:val="24"/>
          <w:szCs w:val="24"/>
        </w:rPr>
      </w:pPr>
      <w:r w:rsidRPr="008733CB">
        <w:rPr>
          <w:rFonts w:ascii="Times New Roman" w:hAnsi="Times New Roman" w:cs="Times New Roman"/>
          <w:b/>
          <w:bCs/>
          <w:sz w:val="24"/>
          <w:szCs w:val="24"/>
        </w:rPr>
        <w:t xml:space="preserve">Online Education Task Force </w:t>
      </w:r>
    </w:p>
    <w:p w14:paraId="6D838916" w14:textId="415B65EE" w:rsidR="00DE3AFC" w:rsidRPr="008733CB" w:rsidRDefault="00DE3AFC" w:rsidP="00DE3AFC">
      <w:pPr>
        <w:jc w:val="center"/>
        <w:rPr>
          <w:rFonts w:ascii="Times New Roman" w:hAnsi="Times New Roman" w:cs="Times New Roman"/>
          <w:b/>
          <w:bCs/>
          <w:sz w:val="24"/>
          <w:szCs w:val="24"/>
        </w:rPr>
      </w:pPr>
      <w:r w:rsidRPr="008733CB">
        <w:rPr>
          <w:rFonts w:ascii="Times New Roman" w:hAnsi="Times New Roman" w:cs="Times New Roman"/>
          <w:b/>
          <w:bCs/>
          <w:sz w:val="24"/>
          <w:szCs w:val="24"/>
        </w:rPr>
        <w:t xml:space="preserve">Online Learning Student Privacy </w:t>
      </w:r>
      <w:r w:rsidR="001C7ECF" w:rsidRPr="008733CB">
        <w:rPr>
          <w:rFonts w:ascii="Times New Roman" w:hAnsi="Times New Roman" w:cs="Times New Roman"/>
          <w:b/>
          <w:bCs/>
          <w:sz w:val="24"/>
          <w:szCs w:val="24"/>
        </w:rPr>
        <w:t xml:space="preserve">&amp; Related Issues </w:t>
      </w:r>
      <w:r w:rsidRPr="008733CB">
        <w:rPr>
          <w:rFonts w:ascii="Times New Roman" w:hAnsi="Times New Roman" w:cs="Times New Roman"/>
          <w:b/>
          <w:bCs/>
          <w:sz w:val="24"/>
          <w:szCs w:val="24"/>
        </w:rPr>
        <w:t>FAQ</w:t>
      </w:r>
    </w:p>
    <w:p w14:paraId="30CA7492" w14:textId="2B457753" w:rsidR="00371FC6" w:rsidRDefault="00371FC6" w:rsidP="00371FC6">
      <w:pPr>
        <w:jc w:val="both"/>
        <w:rPr>
          <w:rFonts w:ascii="Times New Roman" w:hAnsi="Times New Roman" w:cs="Times New Roman"/>
          <w:sz w:val="24"/>
          <w:szCs w:val="24"/>
        </w:rPr>
      </w:pPr>
      <w:r>
        <w:rPr>
          <w:rFonts w:ascii="Times New Roman" w:hAnsi="Times New Roman" w:cs="Times New Roman"/>
          <w:sz w:val="24"/>
          <w:szCs w:val="24"/>
        </w:rPr>
        <w:t>This document is intended to provide general guidance regarding frequent</w:t>
      </w:r>
      <w:r w:rsidR="00310C17">
        <w:rPr>
          <w:rFonts w:ascii="Times New Roman" w:hAnsi="Times New Roman" w:cs="Times New Roman"/>
          <w:sz w:val="24"/>
          <w:szCs w:val="24"/>
        </w:rPr>
        <w:t>ly asked</w:t>
      </w:r>
      <w:r>
        <w:rPr>
          <w:rFonts w:ascii="Times New Roman" w:hAnsi="Times New Roman" w:cs="Times New Roman"/>
          <w:sz w:val="24"/>
          <w:szCs w:val="24"/>
        </w:rPr>
        <w:t xml:space="preserve"> questions </w:t>
      </w:r>
      <w:r w:rsidR="00310C17">
        <w:rPr>
          <w:rFonts w:ascii="Times New Roman" w:hAnsi="Times New Roman" w:cs="Times New Roman"/>
          <w:sz w:val="24"/>
          <w:szCs w:val="24"/>
        </w:rPr>
        <w:t xml:space="preserve">related to </w:t>
      </w:r>
      <w:r>
        <w:rPr>
          <w:rFonts w:ascii="Times New Roman" w:hAnsi="Times New Roman" w:cs="Times New Roman"/>
          <w:sz w:val="24"/>
          <w:szCs w:val="24"/>
        </w:rPr>
        <w:t xml:space="preserve">online learning environments. This guidance does not supersede institutional policies. Questions regarding specific scenarios or technology should be directed to your institution’s office of legal affairs and/or </w:t>
      </w:r>
      <w:r w:rsidR="00A43CBB">
        <w:rPr>
          <w:rFonts w:ascii="Times New Roman" w:hAnsi="Times New Roman" w:cs="Times New Roman"/>
          <w:sz w:val="24"/>
          <w:szCs w:val="24"/>
        </w:rPr>
        <w:t>IT office</w:t>
      </w:r>
      <w:r w:rsidR="006201A3">
        <w:rPr>
          <w:rFonts w:ascii="Times New Roman" w:hAnsi="Times New Roman" w:cs="Times New Roman"/>
          <w:sz w:val="24"/>
          <w:szCs w:val="24"/>
        </w:rPr>
        <w:t xml:space="preserve"> or other appropriate institution offices, including the Provost or your department</w:t>
      </w:r>
      <w:r>
        <w:rPr>
          <w:rFonts w:ascii="Times New Roman" w:hAnsi="Times New Roman" w:cs="Times New Roman"/>
          <w:sz w:val="24"/>
          <w:szCs w:val="24"/>
        </w:rPr>
        <w:t>.</w:t>
      </w:r>
      <w:r w:rsidR="006201A3">
        <w:rPr>
          <w:rFonts w:ascii="Times New Roman" w:hAnsi="Times New Roman" w:cs="Times New Roman"/>
          <w:sz w:val="24"/>
          <w:szCs w:val="24"/>
        </w:rPr>
        <w:t xml:space="preserve"> </w:t>
      </w:r>
    </w:p>
    <w:p w14:paraId="081212B9" w14:textId="51A5A5C8" w:rsidR="00453495" w:rsidRDefault="009615CA" w:rsidP="00371FC6">
      <w:pPr>
        <w:jc w:val="both"/>
        <w:rPr>
          <w:rFonts w:ascii="Times New Roman" w:hAnsi="Times New Roman" w:cs="Times New Roman"/>
          <w:sz w:val="24"/>
          <w:szCs w:val="24"/>
        </w:rPr>
      </w:pPr>
      <w:r>
        <w:rPr>
          <w:rFonts w:ascii="Times New Roman" w:hAnsi="Times New Roman" w:cs="Times New Roman"/>
          <w:sz w:val="24"/>
          <w:szCs w:val="24"/>
        </w:rPr>
        <w:t xml:space="preserve">All privacy laws, and </w:t>
      </w:r>
      <w:proofErr w:type="gramStart"/>
      <w:r>
        <w:rPr>
          <w:rFonts w:ascii="Times New Roman" w:hAnsi="Times New Roman" w:cs="Times New Roman"/>
          <w:sz w:val="24"/>
          <w:szCs w:val="24"/>
        </w:rPr>
        <w:t>FERP</w:t>
      </w:r>
      <w:r w:rsidR="00310C17">
        <w:rPr>
          <w:rFonts w:ascii="Times New Roman" w:hAnsi="Times New Roman" w:cs="Times New Roman"/>
          <w:sz w:val="24"/>
          <w:szCs w:val="24"/>
        </w:rPr>
        <w:t>A</w:t>
      </w:r>
      <w:r>
        <w:rPr>
          <w:rFonts w:ascii="Times New Roman" w:hAnsi="Times New Roman" w:cs="Times New Roman"/>
          <w:sz w:val="24"/>
          <w:szCs w:val="24"/>
        </w:rPr>
        <w:t xml:space="preserve"> in particular, carry</w:t>
      </w:r>
      <w:proofErr w:type="gramEnd"/>
      <w:r>
        <w:rPr>
          <w:rFonts w:ascii="Times New Roman" w:hAnsi="Times New Roman" w:cs="Times New Roman"/>
          <w:sz w:val="24"/>
          <w:szCs w:val="24"/>
        </w:rPr>
        <w:t xml:space="preserve"> potential penalties for non-compliance</w:t>
      </w:r>
      <w:r w:rsidR="00E66EA3">
        <w:rPr>
          <w:rFonts w:ascii="Times New Roman" w:hAnsi="Times New Roman" w:cs="Times New Roman"/>
          <w:sz w:val="24"/>
          <w:szCs w:val="24"/>
        </w:rPr>
        <w:t>, including loss of federal funding or other sanctions</w:t>
      </w:r>
      <w:r>
        <w:rPr>
          <w:rFonts w:ascii="Times New Roman" w:hAnsi="Times New Roman" w:cs="Times New Roman"/>
          <w:sz w:val="24"/>
          <w:szCs w:val="24"/>
        </w:rPr>
        <w:t xml:space="preserve">. The Department of Education has generally indicated a flexible approach where necessary to address </w:t>
      </w:r>
      <w:r w:rsidR="00E66EA3">
        <w:rPr>
          <w:rFonts w:ascii="Times New Roman" w:hAnsi="Times New Roman" w:cs="Times New Roman"/>
          <w:sz w:val="24"/>
          <w:szCs w:val="24"/>
        </w:rPr>
        <w:t>the increase in the use of</w:t>
      </w:r>
      <w:r>
        <w:rPr>
          <w:rFonts w:ascii="Times New Roman" w:hAnsi="Times New Roman" w:cs="Times New Roman"/>
          <w:sz w:val="24"/>
          <w:szCs w:val="24"/>
        </w:rPr>
        <w:t xml:space="preserve"> online courses in response to the current COVID-19 pandemic. While it is unlikely that inadvertent FERPA errors will result in loss of federal funding or other sanctions, all UT System </w:t>
      </w:r>
      <w:r w:rsidR="00E66EA3">
        <w:rPr>
          <w:rFonts w:ascii="Times New Roman" w:hAnsi="Times New Roman" w:cs="Times New Roman"/>
          <w:sz w:val="24"/>
          <w:szCs w:val="24"/>
        </w:rPr>
        <w:t>institutions and their</w:t>
      </w:r>
      <w:r>
        <w:rPr>
          <w:rFonts w:ascii="Times New Roman" w:hAnsi="Times New Roman" w:cs="Times New Roman"/>
          <w:sz w:val="24"/>
          <w:szCs w:val="24"/>
        </w:rPr>
        <w:t xml:space="preserve"> employees are required to comply with federal and state laws and </w:t>
      </w:r>
      <w:r w:rsidR="00E66EA3">
        <w:rPr>
          <w:rFonts w:ascii="Times New Roman" w:hAnsi="Times New Roman" w:cs="Times New Roman"/>
          <w:sz w:val="24"/>
          <w:szCs w:val="24"/>
        </w:rPr>
        <w:t>institution</w:t>
      </w:r>
      <w:r>
        <w:rPr>
          <w:rFonts w:ascii="Times New Roman" w:hAnsi="Times New Roman" w:cs="Times New Roman"/>
          <w:sz w:val="24"/>
          <w:szCs w:val="24"/>
        </w:rPr>
        <w:t xml:space="preserve"> policies. Compliance with laws and policies is distinguishable from best practices</w:t>
      </w:r>
      <w:r w:rsidR="00200F40">
        <w:rPr>
          <w:rFonts w:ascii="Times New Roman" w:hAnsi="Times New Roman" w:cs="Times New Roman"/>
          <w:sz w:val="24"/>
          <w:szCs w:val="24"/>
        </w:rPr>
        <w:t>, which provide suggested methods of compliance and implementation</w:t>
      </w:r>
      <w:r>
        <w:rPr>
          <w:rFonts w:ascii="Times New Roman" w:hAnsi="Times New Roman" w:cs="Times New Roman"/>
          <w:sz w:val="24"/>
          <w:szCs w:val="24"/>
        </w:rPr>
        <w:t>.</w:t>
      </w:r>
      <w:r w:rsidR="00200F40">
        <w:rPr>
          <w:rFonts w:ascii="Times New Roman" w:hAnsi="Times New Roman" w:cs="Times New Roman"/>
          <w:sz w:val="24"/>
          <w:szCs w:val="24"/>
        </w:rPr>
        <w:t xml:space="preserve"> </w:t>
      </w:r>
      <w:r w:rsidR="00E66EA3">
        <w:rPr>
          <w:rFonts w:ascii="Times New Roman" w:hAnsi="Times New Roman" w:cs="Times New Roman"/>
          <w:sz w:val="24"/>
          <w:szCs w:val="24"/>
        </w:rPr>
        <w:t>It is important to confer with your institution’s Provost, department heads or legal offices for any further issues or questions related to the use of online learning platforms.</w:t>
      </w:r>
    </w:p>
    <w:p w14:paraId="6A2EF385" w14:textId="6A65D7E4" w:rsidR="000A3A74" w:rsidRPr="00310C17" w:rsidRDefault="00A7781A" w:rsidP="00466FE0">
      <w:pPr>
        <w:pStyle w:val="ListParagraph"/>
        <w:numPr>
          <w:ilvl w:val="0"/>
          <w:numId w:val="4"/>
        </w:numPr>
        <w:jc w:val="both"/>
        <w:rPr>
          <w:rFonts w:ascii="Times New Roman" w:hAnsi="Times New Roman" w:cs="Times New Roman"/>
          <w:b/>
          <w:sz w:val="24"/>
          <w:szCs w:val="24"/>
        </w:rPr>
      </w:pPr>
      <w:r w:rsidRPr="00310C17">
        <w:rPr>
          <w:rFonts w:ascii="Times New Roman" w:hAnsi="Times New Roman" w:cs="Times New Roman"/>
          <w:b/>
          <w:sz w:val="24"/>
          <w:szCs w:val="24"/>
        </w:rPr>
        <w:t xml:space="preserve">Can a student refuse to participate in </w:t>
      </w:r>
      <w:r w:rsidR="00062B67" w:rsidRPr="00310C17">
        <w:rPr>
          <w:rFonts w:ascii="Times New Roman" w:hAnsi="Times New Roman" w:cs="Times New Roman"/>
          <w:b/>
          <w:sz w:val="24"/>
          <w:szCs w:val="24"/>
        </w:rPr>
        <w:t>online class</w:t>
      </w:r>
      <w:r w:rsidR="001C7ECF" w:rsidRPr="00310C17">
        <w:rPr>
          <w:rFonts w:ascii="Times New Roman" w:hAnsi="Times New Roman" w:cs="Times New Roman"/>
          <w:b/>
          <w:sz w:val="24"/>
          <w:szCs w:val="24"/>
        </w:rPr>
        <w:t xml:space="preserve"> or provide their name or email address during an online class?</w:t>
      </w:r>
    </w:p>
    <w:p w14:paraId="75C72210" w14:textId="5A93C858" w:rsidR="009D2902" w:rsidRDefault="00FF1506" w:rsidP="00FF1506">
      <w:pPr>
        <w:jc w:val="both"/>
        <w:rPr>
          <w:rFonts w:ascii="Times New Roman" w:hAnsi="Times New Roman" w:cs="Times New Roman"/>
          <w:sz w:val="24"/>
          <w:szCs w:val="24"/>
        </w:rPr>
      </w:pPr>
      <w:r>
        <w:rPr>
          <w:rFonts w:ascii="Times New Roman" w:hAnsi="Times New Roman" w:cs="Times New Roman"/>
          <w:sz w:val="24"/>
          <w:szCs w:val="24"/>
        </w:rPr>
        <w:t>No, it is</w:t>
      </w:r>
      <w:r w:rsidR="001D260B">
        <w:rPr>
          <w:rFonts w:ascii="Times New Roman" w:hAnsi="Times New Roman" w:cs="Times New Roman"/>
          <w:sz w:val="24"/>
          <w:szCs w:val="24"/>
        </w:rPr>
        <w:t xml:space="preserve"> legal and</w:t>
      </w:r>
      <w:r>
        <w:rPr>
          <w:rFonts w:ascii="Times New Roman" w:hAnsi="Times New Roman" w:cs="Times New Roman"/>
          <w:sz w:val="24"/>
          <w:szCs w:val="24"/>
        </w:rPr>
        <w:t xml:space="preserve"> reasonable</w:t>
      </w:r>
      <w:r w:rsidR="006E7F28" w:rsidRPr="006E7F28">
        <w:rPr>
          <w:rFonts w:ascii="Times New Roman" w:hAnsi="Times New Roman" w:cs="Times New Roman"/>
          <w:sz w:val="24"/>
          <w:szCs w:val="24"/>
        </w:rPr>
        <w:t xml:space="preserve"> </w:t>
      </w:r>
      <w:r w:rsidR="006E7F28">
        <w:rPr>
          <w:rFonts w:ascii="Times New Roman" w:hAnsi="Times New Roman" w:cs="Times New Roman"/>
          <w:sz w:val="24"/>
          <w:szCs w:val="24"/>
        </w:rPr>
        <w:t>to require a student to provide a name or email address for participation in an online class</w:t>
      </w:r>
      <w:r>
        <w:rPr>
          <w:rFonts w:ascii="Times New Roman" w:hAnsi="Times New Roman" w:cs="Times New Roman"/>
          <w:sz w:val="24"/>
          <w:szCs w:val="24"/>
        </w:rPr>
        <w:t xml:space="preserve"> </w:t>
      </w:r>
      <w:r w:rsidR="00310C17">
        <w:rPr>
          <w:rFonts w:ascii="Times New Roman" w:hAnsi="Times New Roman" w:cs="Times New Roman"/>
          <w:sz w:val="24"/>
          <w:szCs w:val="24"/>
        </w:rPr>
        <w:t>without resulting in a</w:t>
      </w:r>
      <w:r w:rsidR="00E62CF3">
        <w:rPr>
          <w:rFonts w:ascii="Times New Roman" w:hAnsi="Times New Roman" w:cs="Times New Roman"/>
          <w:sz w:val="24"/>
          <w:szCs w:val="24"/>
        </w:rPr>
        <w:t xml:space="preserve"> </w:t>
      </w:r>
      <w:r w:rsidR="006E7F28">
        <w:rPr>
          <w:rFonts w:ascii="Times New Roman" w:hAnsi="Times New Roman" w:cs="Times New Roman"/>
          <w:sz w:val="24"/>
          <w:szCs w:val="24"/>
        </w:rPr>
        <w:t xml:space="preserve">violation of </w:t>
      </w:r>
      <w:r>
        <w:rPr>
          <w:rFonts w:ascii="Times New Roman" w:hAnsi="Times New Roman" w:cs="Times New Roman"/>
          <w:sz w:val="24"/>
          <w:szCs w:val="24"/>
        </w:rPr>
        <w:t xml:space="preserve">law or policy. </w:t>
      </w:r>
      <w:r w:rsidR="000605DE">
        <w:rPr>
          <w:rFonts w:ascii="Times New Roman" w:hAnsi="Times New Roman" w:cs="Times New Roman"/>
          <w:sz w:val="24"/>
          <w:szCs w:val="24"/>
        </w:rPr>
        <w:t>While students continue to maintain FERPA rights and protections while enrolled in online classes, s</w:t>
      </w:r>
      <w:r w:rsidR="00544561">
        <w:rPr>
          <w:rFonts w:ascii="Times New Roman" w:hAnsi="Times New Roman" w:cs="Times New Roman"/>
          <w:sz w:val="24"/>
          <w:szCs w:val="24"/>
        </w:rPr>
        <w:t>tudents do not have the right to be “anonymous” whether classes are in person or online, or for online courses, live (synchronous) or recorded</w:t>
      </w:r>
      <w:r w:rsidR="009D2902">
        <w:rPr>
          <w:rFonts w:ascii="Times New Roman" w:hAnsi="Times New Roman" w:cs="Times New Roman"/>
          <w:sz w:val="24"/>
          <w:szCs w:val="24"/>
        </w:rPr>
        <w:t xml:space="preserve"> (asynchronous)</w:t>
      </w:r>
      <w:r w:rsidR="00544561">
        <w:rPr>
          <w:rFonts w:ascii="Times New Roman" w:hAnsi="Times New Roman" w:cs="Times New Roman"/>
          <w:sz w:val="24"/>
          <w:szCs w:val="24"/>
        </w:rPr>
        <w:t xml:space="preserve">. </w:t>
      </w:r>
    </w:p>
    <w:p w14:paraId="3994DCCB" w14:textId="19ECF637" w:rsidR="001D14BE" w:rsidRDefault="00CC19DF" w:rsidP="00FF1506">
      <w:pPr>
        <w:jc w:val="both"/>
        <w:rPr>
          <w:rFonts w:ascii="Times New Roman" w:hAnsi="Times New Roman" w:cs="Times New Roman"/>
          <w:sz w:val="24"/>
          <w:szCs w:val="24"/>
        </w:rPr>
      </w:pPr>
      <w:r>
        <w:rPr>
          <w:rFonts w:ascii="Times New Roman" w:hAnsi="Times New Roman" w:cs="Times New Roman"/>
          <w:sz w:val="24"/>
          <w:szCs w:val="24"/>
        </w:rPr>
        <w:t xml:space="preserve">Even if a student has opted out of allowing release of their FERPA “directory information,” this opt-out cannot be relied on to refuse providing a name, institutional email address, or other identifier in a course in which the student is enrolled. However, in instances </w:t>
      </w:r>
      <w:r w:rsidR="009D2902">
        <w:rPr>
          <w:rFonts w:ascii="Times New Roman" w:hAnsi="Times New Roman" w:cs="Times New Roman"/>
          <w:sz w:val="24"/>
          <w:szCs w:val="24"/>
        </w:rPr>
        <w:t xml:space="preserve">involving </w:t>
      </w:r>
      <w:r>
        <w:rPr>
          <w:rFonts w:ascii="Times New Roman" w:hAnsi="Times New Roman" w:cs="Times New Roman"/>
          <w:sz w:val="24"/>
          <w:szCs w:val="24"/>
        </w:rPr>
        <w:t xml:space="preserve">specific concerns regarding personal safety, you </w:t>
      </w:r>
      <w:r w:rsidR="006009C4">
        <w:rPr>
          <w:rFonts w:ascii="Times New Roman" w:hAnsi="Times New Roman" w:cs="Times New Roman"/>
          <w:sz w:val="24"/>
          <w:szCs w:val="24"/>
        </w:rPr>
        <w:t xml:space="preserve">are encouraged to </w:t>
      </w:r>
      <w:r>
        <w:rPr>
          <w:rFonts w:ascii="Times New Roman" w:hAnsi="Times New Roman" w:cs="Times New Roman"/>
          <w:sz w:val="24"/>
          <w:szCs w:val="24"/>
        </w:rPr>
        <w:t xml:space="preserve">confer with your institution’s Title IX and/or Legal Affairs offices </w:t>
      </w:r>
      <w:r w:rsidR="009D2902">
        <w:rPr>
          <w:rFonts w:ascii="Times New Roman" w:hAnsi="Times New Roman" w:cs="Times New Roman"/>
          <w:sz w:val="24"/>
          <w:szCs w:val="24"/>
        </w:rPr>
        <w:t xml:space="preserve">for guidance </w:t>
      </w:r>
      <w:r w:rsidR="00FF3BA6">
        <w:rPr>
          <w:rFonts w:ascii="Times New Roman" w:hAnsi="Times New Roman" w:cs="Times New Roman"/>
          <w:sz w:val="24"/>
          <w:szCs w:val="24"/>
        </w:rPr>
        <w:t>regarding possible solutions to address student concerns</w:t>
      </w:r>
      <w:r>
        <w:rPr>
          <w:rFonts w:ascii="Times New Roman" w:hAnsi="Times New Roman" w:cs="Times New Roman"/>
          <w:sz w:val="24"/>
          <w:szCs w:val="24"/>
        </w:rPr>
        <w:t xml:space="preserve">. </w:t>
      </w:r>
      <w:r w:rsidR="00AA477B">
        <w:rPr>
          <w:rFonts w:ascii="Times New Roman" w:hAnsi="Times New Roman" w:cs="Times New Roman"/>
          <w:sz w:val="24"/>
          <w:szCs w:val="24"/>
        </w:rPr>
        <w:t xml:space="preserve">Additionally, students with accommodations may have specific technological requests. In those instances, contact your institution’s office for student disability services and accommodations and/or </w:t>
      </w:r>
      <w:r w:rsidR="00453495">
        <w:rPr>
          <w:rFonts w:ascii="Times New Roman" w:hAnsi="Times New Roman" w:cs="Times New Roman"/>
          <w:sz w:val="24"/>
          <w:szCs w:val="24"/>
        </w:rPr>
        <w:t>l</w:t>
      </w:r>
      <w:r w:rsidR="00AA477B">
        <w:rPr>
          <w:rFonts w:ascii="Times New Roman" w:hAnsi="Times New Roman" w:cs="Times New Roman"/>
          <w:sz w:val="24"/>
          <w:szCs w:val="24"/>
        </w:rPr>
        <w:t xml:space="preserve">egal </w:t>
      </w:r>
      <w:r w:rsidR="00453495">
        <w:rPr>
          <w:rFonts w:ascii="Times New Roman" w:hAnsi="Times New Roman" w:cs="Times New Roman"/>
          <w:sz w:val="24"/>
          <w:szCs w:val="24"/>
        </w:rPr>
        <w:t>a</w:t>
      </w:r>
      <w:r w:rsidR="00AA477B">
        <w:rPr>
          <w:rFonts w:ascii="Times New Roman" w:hAnsi="Times New Roman" w:cs="Times New Roman"/>
          <w:sz w:val="24"/>
          <w:szCs w:val="24"/>
        </w:rPr>
        <w:t xml:space="preserve">ffairs to ensure </w:t>
      </w:r>
      <w:r w:rsidR="00973A72">
        <w:rPr>
          <w:rFonts w:ascii="Times New Roman" w:hAnsi="Times New Roman" w:cs="Times New Roman"/>
          <w:sz w:val="24"/>
          <w:szCs w:val="24"/>
        </w:rPr>
        <w:t xml:space="preserve">access to online learning tools and to avoid creating barriers for students requiring accommodations. </w:t>
      </w:r>
    </w:p>
    <w:p w14:paraId="7EA818C9" w14:textId="77777777" w:rsidR="00237EA4" w:rsidRPr="00DF5935" w:rsidRDefault="00237EA4" w:rsidP="00237EA4">
      <w:pPr>
        <w:pStyle w:val="ListParagraph"/>
        <w:numPr>
          <w:ilvl w:val="0"/>
          <w:numId w:val="4"/>
        </w:numPr>
        <w:jc w:val="both"/>
        <w:rPr>
          <w:rFonts w:ascii="Times New Roman" w:hAnsi="Times New Roman" w:cs="Times New Roman"/>
          <w:b/>
          <w:bCs/>
          <w:sz w:val="24"/>
          <w:szCs w:val="24"/>
        </w:rPr>
      </w:pPr>
      <w:r w:rsidRPr="00DF5935">
        <w:rPr>
          <w:rFonts w:ascii="Times New Roman" w:hAnsi="Times New Roman" w:cs="Times New Roman"/>
          <w:b/>
          <w:bCs/>
          <w:sz w:val="24"/>
          <w:szCs w:val="24"/>
        </w:rPr>
        <w:t>Can I reuse a course recording from a prior course or save a course recording to use in a future course? Can I give access to class recordings to non-students or students not enrolled in the class? Can non-students or students not enrolled in a class observe a live online course?</w:t>
      </w:r>
    </w:p>
    <w:p w14:paraId="11CBC5EB" w14:textId="5F1BA18E" w:rsidR="00237EA4" w:rsidRDefault="001D260B" w:rsidP="00237EA4">
      <w:pPr>
        <w:jc w:val="both"/>
        <w:rPr>
          <w:rFonts w:ascii="Times New Roman" w:hAnsi="Times New Roman" w:cs="Times New Roman"/>
          <w:sz w:val="24"/>
          <w:szCs w:val="24"/>
        </w:rPr>
      </w:pPr>
      <w:r>
        <w:rPr>
          <w:rFonts w:ascii="Times New Roman" w:hAnsi="Times New Roman" w:cs="Times New Roman"/>
          <w:sz w:val="24"/>
          <w:szCs w:val="24"/>
        </w:rPr>
        <w:t xml:space="preserve">Provided you follow FERPA and institution policies it is not unlawful to reuse a course recording in a future course, give access to course recording to </w:t>
      </w:r>
      <w:r w:rsidR="007666A8">
        <w:rPr>
          <w:rFonts w:ascii="Times New Roman" w:hAnsi="Times New Roman" w:cs="Times New Roman"/>
          <w:sz w:val="24"/>
          <w:szCs w:val="24"/>
        </w:rPr>
        <w:t xml:space="preserve">individuals not enrolled in the course, or to allow individual not enrolled in the course to observe a live online class. </w:t>
      </w:r>
      <w:r w:rsidR="00237EA4">
        <w:rPr>
          <w:rFonts w:ascii="Times New Roman" w:hAnsi="Times New Roman" w:cs="Times New Roman"/>
          <w:sz w:val="24"/>
          <w:szCs w:val="24"/>
        </w:rPr>
        <w:t xml:space="preserve">To use course recordings </w:t>
      </w:r>
      <w:r w:rsidR="00237EA4">
        <w:rPr>
          <w:rFonts w:ascii="Times New Roman" w:hAnsi="Times New Roman" w:cs="Times New Roman"/>
          <w:sz w:val="24"/>
          <w:szCs w:val="24"/>
        </w:rPr>
        <w:lastRenderedPageBreak/>
        <w:t xml:space="preserve">in future courses, you must determine whether course recordings contain student personally identifiable information. Course recordings that do not contain student personally identifiable information may be re-used in a future course offering without obtaining consent or editing the recording. </w:t>
      </w:r>
      <w:r w:rsidR="00237EA4" w:rsidRPr="00EE4409">
        <w:rPr>
          <w:rFonts w:ascii="Times New Roman" w:hAnsi="Times New Roman" w:cs="Times New Roman"/>
          <w:sz w:val="24"/>
          <w:szCs w:val="24"/>
        </w:rPr>
        <w:t xml:space="preserve">To the extent recordings contain </w:t>
      </w:r>
      <w:r w:rsidR="007666A8">
        <w:rPr>
          <w:rFonts w:ascii="Times New Roman" w:hAnsi="Times New Roman" w:cs="Times New Roman"/>
          <w:sz w:val="24"/>
          <w:szCs w:val="24"/>
        </w:rPr>
        <w:t xml:space="preserve">student </w:t>
      </w:r>
      <w:r w:rsidR="00237EA4" w:rsidRPr="00EE4409">
        <w:rPr>
          <w:rFonts w:ascii="Times New Roman" w:hAnsi="Times New Roman" w:cs="Times New Roman"/>
          <w:sz w:val="24"/>
          <w:szCs w:val="24"/>
        </w:rPr>
        <w:t xml:space="preserve">personally identifying information, you must obtain consent or ensure recordings are de-identified prior to use. Additional requirements for the ongoing use of a previously recorded course or the outside use of a recorded </w:t>
      </w:r>
      <w:r w:rsidR="00237EA4">
        <w:rPr>
          <w:rFonts w:ascii="Times New Roman" w:hAnsi="Times New Roman" w:cs="Times New Roman"/>
          <w:sz w:val="24"/>
          <w:szCs w:val="24"/>
        </w:rPr>
        <w:t xml:space="preserve">course may be required by your institution. Please work with your Provost or legal affairs department. </w:t>
      </w:r>
    </w:p>
    <w:p w14:paraId="51747541" w14:textId="3840811F" w:rsidR="00237EA4" w:rsidRPr="00EE4409" w:rsidRDefault="00237EA4" w:rsidP="00237EA4">
      <w:pPr>
        <w:jc w:val="both"/>
        <w:rPr>
          <w:rFonts w:ascii="Times New Roman" w:hAnsi="Times New Roman" w:cs="Times New Roman"/>
          <w:sz w:val="24"/>
          <w:szCs w:val="24"/>
        </w:rPr>
      </w:pPr>
      <w:r w:rsidRPr="00EE4409">
        <w:rPr>
          <w:rFonts w:ascii="Times New Roman" w:hAnsi="Times New Roman" w:cs="Times New Roman"/>
          <w:sz w:val="24"/>
          <w:szCs w:val="24"/>
        </w:rPr>
        <w:t xml:space="preserve">Non-students or students not enrolled in a course can be given access to class recordings only if the recording does not contain student personally identifiable information or all students whose personally identifiable information or other education records are captured in a recording have provided appropriate consent. </w:t>
      </w:r>
      <w:r>
        <w:rPr>
          <w:rFonts w:ascii="Times New Roman" w:hAnsi="Times New Roman" w:cs="Times New Roman"/>
          <w:sz w:val="24"/>
          <w:szCs w:val="24"/>
        </w:rPr>
        <w:t>To the extent you would like to allow a non-student or student not enrolled in a class to observe a synchronous online course, please follow your institution guidelines regarding course observation, which may necessitate student consent</w:t>
      </w:r>
      <w:r w:rsidR="001D260B">
        <w:rPr>
          <w:rFonts w:ascii="Times New Roman" w:hAnsi="Times New Roman" w:cs="Times New Roman"/>
          <w:sz w:val="24"/>
          <w:szCs w:val="24"/>
        </w:rPr>
        <w:t xml:space="preserve"> if student personally identifiable information, including student interaction, may be observed during the class</w:t>
      </w:r>
      <w:r>
        <w:rPr>
          <w:rFonts w:ascii="Times New Roman" w:hAnsi="Times New Roman" w:cs="Times New Roman"/>
          <w:sz w:val="24"/>
          <w:szCs w:val="24"/>
        </w:rPr>
        <w:t>.</w:t>
      </w:r>
      <w:r w:rsidR="001D260B">
        <w:rPr>
          <w:rFonts w:ascii="Times New Roman" w:hAnsi="Times New Roman" w:cs="Times New Roman"/>
          <w:sz w:val="24"/>
          <w:szCs w:val="24"/>
        </w:rPr>
        <w:t xml:space="preserve"> </w:t>
      </w:r>
    </w:p>
    <w:p w14:paraId="7BC310E2" w14:textId="77777777" w:rsidR="00237EA4" w:rsidRDefault="00237EA4" w:rsidP="00237EA4">
      <w:pPr>
        <w:jc w:val="both"/>
        <w:rPr>
          <w:rFonts w:ascii="Times New Roman" w:hAnsi="Times New Roman" w:cs="Times New Roman"/>
          <w:sz w:val="24"/>
          <w:szCs w:val="24"/>
        </w:rPr>
      </w:pPr>
      <w:r>
        <w:rPr>
          <w:rFonts w:ascii="Times New Roman" w:hAnsi="Times New Roman" w:cs="Times New Roman"/>
          <w:sz w:val="24"/>
          <w:szCs w:val="24"/>
        </w:rPr>
        <w:t xml:space="preserve">For courses in which student participation is not integral to the learning experience, instructors could plan courses such that only instructor lecture portions of the course are recorded. To the extent a recording is only from the perspective of the host (course instructor), provided student names or other identifiers are not visible in the chat or other functions, the recording is unlikely to contain information protected by FERPA. Depending on the course platform and technological capabilities, course recordings may also be edited to omit or de-identify students participating during the synchronous course. Please note recordings of student voices are considered personally identifiable information under FERPA, so image blurring and voice alteration may be required to de-identify a recording without completely removing student participation portions of the recording. Students could also be given notice that the recording may be used in future courses or otherwise posted publicly to allow them to edit their screennames after attendance is taken but prior to the start of recording so that they are not identifiable in the video recording and/or to load an unidentifiable image/background so they are not identifiable in the video recording. Many of the options may be dependent on the technology being used. To the extent you wish to ensure use outside the current course, you may consider recording the reusable portion of course material outside of the class session to eliminate the risk of students being identified and avoid the necessity for consent and/or editing. </w:t>
      </w:r>
    </w:p>
    <w:p w14:paraId="056B98E1" w14:textId="6E0EA91E" w:rsidR="00037451" w:rsidRDefault="00237EA4" w:rsidP="00237EA4">
      <w:pPr>
        <w:jc w:val="both"/>
        <w:rPr>
          <w:rFonts w:ascii="Times New Roman" w:hAnsi="Times New Roman" w:cs="Times New Roman"/>
          <w:sz w:val="24"/>
          <w:szCs w:val="24"/>
        </w:rPr>
      </w:pPr>
      <w:r>
        <w:rPr>
          <w:rFonts w:ascii="Times New Roman" w:hAnsi="Times New Roman" w:cs="Times New Roman"/>
          <w:sz w:val="24"/>
          <w:szCs w:val="24"/>
        </w:rPr>
        <w:t>Institutions may have specific FERPA consent forms for course recordings, which might be built into an online platform. FERPA requires specific consent language, so a non-FERPA specific release in software (such as one TEAMS may utilize) is unlikely to satisfy the legal requirements for release. If your institution or department does not have a specific FERPA recording consent form or built-in platform for collecting the consent forms, your department or institution legal affairs office can assist in providing you with a consent form that students can download and submit electroni</w:t>
      </w:r>
      <w:bookmarkStart w:id="0" w:name="_GoBack"/>
      <w:bookmarkEnd w:id="0"/>
      <w:r>
        <w:rPr>
          <w:rFonts w:ascii="Times New Roman" w:hAnsi="Times New Roman" w:cs="Times New Roman"/>
          <w:sz w:val="24"/>
          <w:szCs w:val="24"/>
        </w:rPr>
        <w:t>cally.</w:t>
      </w:r>
      <w:r w:rsidR="00037451">
        <w:rPr>
          <w:rFonts w:ascii="Times New Roman" w:hAnsi="Times New Roman" w:cs="Times New Roman"/>
          <w:sz w:val="24"/>
          <w:szCs w:val="24"/>
        </w:rPr>
        <w:br w:type="page"/>
      </w:r>
    </w:p>
    <w:p w14:paraId="06F7FB2D" w14:textId="0571773E" w:rsidR="00062B67" w:rsidRPr="000F3797" w:rsidRDefault="006009C4" w:rsidP="00237EA4">
      <w:pPr>
        <w:pStyle w:val="ListParagraph"/>
        <w:numPr>
          <w:ilvl w:val="0"/>
          <w:numId w:val="4"/>
        </w:numPr>
        <w:jc w:val="both"/>
        <w:rPr>
          <w:rFonts w:ascii="Times New Roman" w:hAnsi="Times New Roman" w:cs="Times New Roman"/>
          <w:b/>
          <w:sz w:val="24"/>
          <w:szCs w:val="24"/>
        </w:rPr>
      </w:pPr>
      <w:r w:rsidRPr="000F3797">
        <w:rPr>
          <w:rFonts w:ascii="Times New Roman" w:hAnsi="Times New Roman" w:cs="Times New Roman"/>
          <w:b/>
          <w:sz w:val="24"/>
          <w:szCs w:val="24"/>
        </w:rPr>
        <w:lastRenderedPageBreak/>
        <w:t xml:space="preserve">What requirements should be considered for recording and posting recordings of online classes? </w:t>
      </w:r>
    </w:p>
    <w:p w14:paraId="394533E0" w14:textId="217504FA" w:rsidR="000605DE" w:rsidRPr="00EE4409" w:rsidRDefault="00F776B3" w:rsidP="00F776B3">
      <w:pPr>
        <w:jc w:val="both"/>
        <w:rPr>
          <w:rFonts w:ascii="Times New Roman" w:hAnsi="Times New Roman" w:cs="Times New Roman"/>
          <w:sz w:val="24"/>
          <w:szCs w:val="24"/>
        </w:rPr>
      </w:pPr>
      <w:r>
        <w:rPr>
          <w:rFonts w:ascii="Times New Roman" w:hAnsi="Times New Roman" w:cs="Times New Roman"/>
          <w:sz w:val="24"/>
          <w:szCs w:val="24"/>
        </w:rPr>
        <w:t xml:space="preserve">If the recording of a </w:t>
      </w:r>
      <w:r w:rsidR="000605DE">
        <w:rPr>
          <w:rFonts w:ascii="Times New Roman" w:hAnsi="Times New Roman" w:cs="Times New Roman"/>
          <w:sz w:val="24"/>
          <w:szCs w:val="24"/>
        </w:rPr>
        <w:t xml:space="preserve">class </w:t>
      </w:r>
      <w:r>
        <w:rPr>
          <w:rFonts w:ascii="Times New Roman" w:hAnsi="Times New Roman" w:cs="Times New Roman"/>
          <w:sz w:val="24"/>
          <w:szCs w:val="24"/>
        </w:rPr>
        <w:t xml:space="preserve">does not disclose </w:t>
      </w:r>
      <w:r w:rsidR="006009C4">
        <w:rPr>
          <w:rFonts w:ascii="Times New Roman" w:hAnsi="Times New Roman" w:cs="Times New Roman"/>
          <w:sz w:val="24"/>
          <w:szCs w:val="24"/>
        </w:rPr>
        <w:t xml:space="preserve">student </w:t>
      </w:r>
      <w:r>
        <w:rPr>
          <w:rFonts w:ascii="Times New Roman" w:hAnsi="Times New Roman" w:cs="Times New Roman"/>
          <w:sz w:val="24"/>
          <w:szCs w:val="24"/>
        </w:rPr>
        <w:t>personally identifiable information</w:t>
      </w:r>
      <w:r w:rsidR="00521B18">
        <w:rPr>
          <w:rFonts w:ascii="Times New Roman" w:hAnsi="Times New Roman" w:cs="Times New Roman"/>
          <w:sz w:val="24"/>
          <w:szCs w:val="24"/>
        </w:rPr>
        <w:t>, FERPA does not prohibit reco</w:t>
      </w:r>
      <w:r w:rsidR="00FA73AA">
        <w:rPr>
          <w:rFonts w:ascii="Times New Roman" w:hAnsi="Times New Roman" w:cs="Times New Roman"/>
          <w:sz w:val="24"/>
          <w:szCs w:val="24"/>
        </w:rPr>
        <w:t>r</w:t>
      </w:r>
      <w:r w:rsidR="00521B18">
        <w:rPr>
          <w:rFonts w:ascii="Times New Roman" w:hAnsi="Times New Roman" w:cs="Times New Roman"/>
          <w:sz w:val="24"/>
          <w:szCs w:val="24"/>
        </w:rPr>
        <w:t>ding the live course for use by other students</w:t>
      </w:r>
      <w:r w:rsidR="00FF3BA6">
        <w:rPr>
          <w:rFonts w:ascii="Times New Roman" w:hAnsi="Times New Roman" w:cs="Times New Roman"/>
          <w:sz w:val="24"/>
          <w:szCs w:val="24"/>
        </w:rPr>
        <w:t xml:space="preserve"> regardless of if</w:t>
      </w:r>
      <w:r w:rsidR="000605DE">
        <w:rPr>
          <w:rFonts w:ascii="Times New Roman" w:hAnsi="Times New Roman" w:cs="Times New Roman"/>
          <w:sz w:val="24"/>
          <w:szCs w:val="24"/>
        </w:rPr>
        <w:t xml:space="preserve"> </w:t>
      </w:r>
      <w:r w:rsidR="006009C4">
        <w:rPr>
          <w:rFonts w:ascii="Times New Roman" w:hAnsi="Times New Roman" w:cs="Times New Roman"/>
          <w:sz w:val="24"/>
          <w:szCs w:val="24"/>
        </w:rPr>
        <w:t xml:space="preserve">they are </w:t>
      </w:r>
      <w:r w:rsidR="000605DE">
        <w:rPr>
          <w:rFonts w:ascii="Times New Roman" w:hAnsi="Times New Roman" w:cs="Times New Roman"/>
          <w:sz w:val="24"/>
          <w:szCs w:val="24"/>
        </w:rPr>
        <w:t xml:space="preserve">enrolled in the </w:t>
      </w:r>
      <w:r w:rsidR="000605DE" w:rsidRPr="00EE4409">
        <w:rPr>
          <w:rFonts w:ascii="Times New Roman" w:hAnsi="Times New Roman" w:cs="Times New Roman"/>
          <w:sz w:val="24"/>
          <w:szCs w:val="24"/>
        </w:rPr>
        <w:t>course</w:t>
      </w:r>
      <w:r w:rsidR="00521B18" w:rsidRPr="00EE4409">
        <w:rPr>
          <w:rFonts w:ascii="Times New Roman" w:hAnsi="Times New Roman" w:cs="Times New Roman"/>
          <w:sz w:val="24"/>
          <w:szCs w:val="24"/>
        </w:rPr>
        <w:t xml:space="preserve">. If the recording does contain personally identifiable information from student education records, </w:t>
      </w:r>
      <w:r w:rsidR="00FA73AA" w:rsidRPr="00EE4409">
        <w:rPr>
          <w:rFonts w:ascii="Times New Roman" w:hAnsi="Times New Roman" w:cs="Times New Roman"/>
          <w:sz w:val="24"/>
          <w:szCs w:val="24"/>
        </w:rPr>
        <w:t xml:space="preserve">such as identifiable students asking or answering questions or giving presentations, </w:t>
      </w:r>
      <w:r w:rsidR="0001270D" w:rsidRPr="00EE4409">
        <w:rPr>
          <w:rFonts w:ascii="Times New Roman" w:hAnsi="Times New Roman" w:cs="Times New Roman"/>
          <w:sz w:val="24"/>
          <w:szCs w:val="24"/>
        </w:rPr>
        <w:t xml:space="preserve">FERPA does not prohibit making the recording available to other students enrolled in the </w:t>
      </w:r>
      <w:r w:rsidR="009D2902" w:rsidRPr="00EE4409">
        <w:rPr>
          <w:rFonts w:ascii="Times New Roman" w:hAnsi="Times New Roman" w:cs="Times New Roman"/>
          <w:sz w:val="24"/>
          <w:szCs w:val="24"/>
        </w:rPr>
        <w:t xml:space="preserve">same </w:t>
      </w:r>
      <w:r w:rsidR="0001270D" w:rsidRPr="00EE4409">
        <w:rPr>
          <w:rFonts w:ascii="Times New Roman" w:hAnsi="Times New Roman" w:cs="Times New Roman"/>
          <w:sz w:val="24"/>
          <w:szCs w:val="24"/>
        </w:rPr>
        <w:t xml:space="preserve">course, but best practice would be to provide notice to the students, such as a statement on the course syllabus. Your legal affairs office may have preferred boilerplate language. Otherwise, a simple statement such as </w:t>
      </w:r>
      <w:r w:rsidR="000605DE" w:rsidRPr="00EE4409">
        <w:rPr>
          <w:rFonts w:ascii="Times New Roman" w:hAnsi="Times New Roman" w:cs="Times New Roman"/>
          <w:sz w:val="24"/>
          <w:szCs w:val="24"/>
        </w:rPr>
        <w:t xml:space="preserve">the one below may serve to put students on notice of possible recordings of the class. It is important to note that a statement such as the one below is a notice to students and should not be considered consent from the students. </w:t>
      </w:r>
    </w:p>
    <w:p w14:paraId="4594BA73" w14:textId="19C158E8" w:rsidR="0001270D" w:rsidRDefault="006009C4" w:rsidP="00FF3BA6">
      <w:pPr>
        <w:ind w:left="720"/>
        <w:jc w:val="both"/>
        <w:rPr>
          <w:rFonts w:ascii="Times New Roman" w:hAnsi="Times New Roman" w:cs="Times New Roman"/>
          <w:sz w:val="24"/>
          <w:szCs w:val="24"/>
        </w:rPr>
      </w:pPr>
      <w:r w:rsidRPr="00EE4409">
        <w:rPr>
          <w:rFonts w:ascii="Times New Roman" w:hAnsi="Times New Roman" w:cs="Times New Roman"/>
          <w:i/>
          <w:sz w:val="24"/>
          <w:szCs w:val="24"/>
        </w:rPr>
        <w:t xml:space="preserve">Class sessions </w:t>
      </w:r>
      <w:r w:rsidR="0001270D" w:rsidRPr="00EE4409">
        <w:rPr>
          <w:rFonts w:ascii="Times New Roman" w:hAnsi="Times New Roman" w:cs="Times New Roman"/>
          <w:i/>
          <w:sz w:val="24"/>
          <w:szCs w:val="24"/>
        </w:rPr>
        <w:t xml:space="preserve">may be recorded </w:t>
      </w:r>
      <w:r w:rsidR="00251B2E" w:rsidRPr="00A43CBB">
        <w:rPr>
          <w:rFonts w:ascii="Times New Roman" w:hAnsi="Times New Roman" w:cs="Times New Roman"/>
          <w:i/>
          <w:sz w:val="24"/>
          <w:szCs w:val="24"/>
        </w:rPr>
        <w:t xml:space="preserve">by the instructor </w:t>
      </w:r>
      <w:r w:rsidR="0001270D" w:rsidRPr="00A43CBB">
        <w:rPr>
          <w:rFonts w:ascii="Times New Roman" w:hAnsi="Times New Roman" w:cs="Times New Roman"/>
          <w:i/>
          <w:sz w:val="24"/>
          <w:szCs w:val="24"/>
        </w:rPr>
        <w:t>for use by students enrolled in this class</w:t>
      </w:r>
      <w:r w:rsidR="00251B2E" w:rsidRPr="00A43CBB">
        <w:rPr>
          <w:rFonts w:ascii="Times New Roman" w:hAnsi="Times New Roman" w:cs="Times New Roman"/>
          <w:i/>
          <w:sz w:val="24"/>
          <w:szCs w:val="24"/>
        </w:rPr>
        <w:t>. Recordings that contain personally identifiable information or other information subject to FERPA shall not be shared with individuals not enrolled in this course unless appropriate consent is obtained from all relevant students</w:t>
      </w:r>
      <w:r w:rsidR="00371FC6" w:rsidRPr="00A43CBB">
        <w:rPr>
          <w:rFonts w:ascii="Times New Roman" w:hAnsi="Times New Roman" w:cs="Times New Roman"/>
          <w:i/>
          <w:sz w:val="24"/>
          <w:szCs w:val="24"/>
        </w:rPr>
        <w:t xml:space="preserve">. Class recordings are reserved only for the use of </w:t>
      </w:r>
      <w:r w:rsidR="00A43CBB" w:rsidRPr="00A43CBB">
        <w:rPr>
          <w:rFonts w:ascii="Times New Roman" w:hAnsi="Times New Roman" w:cs="Times New Roman"/>
          <w:i/>
          <w:sz w:val="24"/>
          <w:szCs w:val="24"/>
        </w:rPr>
        <w:t>students enrolled in the</w:t>
      </w:r>
      <w:r w:rsidR="00371FC6" w:rsidRPr="00A43CBB">
        <w:rPr>
          <w:rFonts w:ascii="Times New Roman" w:hAnsi="Times New Roman" w:cs="Times New Roman"/>
          <w:i/>
          <w:sz w:val="24"/>
          <w:szCs w:val="24"/>
        </w:rPr>
        <w:t xml:space="preserve"> class and only for educational purposes. Course recordings should not be shared outside of the class in any form without express permission</w:t>
      </w:r>
      <w:r w:rsidR="00A43CBB">
        <w:rPr>
          <w:rFonts w:ascii="Times New Roman" w:hAnsi="Times New Roman" w:cs="Times New Roman"/>
          <w:sz w:val="24"/>
          <w:szCs w:val="24"/>
        </w:rPr>
        <w:t>.</w:t>
      </w:r>
    </w:p>
    <w:p w14:paraId="0CE70C4B" w14:textId="4C85CB4E" w:rsidR="00DE74B6" w:rsidRDefault="0001270D" w:rsidP="00F776B3">
      <w:pPr>
        <w:jc w:val="both"/>
        <w:rPr>
          <w:rFonts w:ascii="Times New Roman" w:hAnsi="Times New Roman" w:cs="Times New Roman"/>
          <w:sz w:val="24"/>
          <w:szCs w:val="24"/>
        </w:rPr>
      </w:pPr>
      <w:r>
        <w:rPr>
          <w:rFonts w:ascii="Times New Roman" w:hAnsi="Times New Roman" w:cs="Times New Roman"/>
          <w:sz w:val="24"/>
          <w:szCs w:val="24"/>
        </w:rPr>
        <w:t>Generally, if the course recording simply includes the captured image of students as part of the background</w:t>
      </w:r>
      <w:r w:rsidR="00251B2E">
        <w:rPr>
          <w:rFonts w:ascii="Times New Roman" w:hAnsi="Times New Roman" w:cs="Times New Roman"/>
          <w:sz w:val="24"/>
          <w:szCs w:val="24"/>
        </w:rPr>
        <w:t xml:space="preserve"> and does not make </w:t>
      </w:r>
      <w:r w:rsidR="005F6F56">
        <w:rPr>
          <w:rFonts w:ascii="Times New Roman" w:hAnsi="Times New Roman" w:cs="Times New Roman"/>
          <w:sz w:val="24"/>
          <w:szCs w:val="24"/>
        </w:rPr>
        <w:t xml:space="preserve">any particular </w:t>
      </w:r>
      <w:r w:rsidR="00251B2E">
        <w:rPr>
          <w:rFonts w:ascii="Times New Roman" w:hAnsi="Times New Roman" w:cs="Times New Roman"/>
          <w:sz w:val="24"/>
          <w:szCs w:val="24"/>
        </w:rPr>
        <w:t xml:space="preserve">student the focus of the recording, such a recording would not be considered directly related to a </w:t>
      </w:r>
      <w:r w:rsidR="00A43CBB">
        <w:rPr>
          <w:rFonts w:ascii="Times New Roman" w:hAnsi="Times New Roman" w:cs="Times New Roman"/>
          <w:sz w:val="24"/>
          <w:szCs w:val="24"/>
        </w:rPr>
        <w:t xml:space="preserve">particular </w:t>
      </w:r>
      <w:r w:rsidR="00251B2E">
        <w:rPr>
          <w:rFonts w:ascii="Times New Roman" w:hAnsi="Times New Roman" w:cs="Times New Roman"/>
          <w:sz w:val="24"/>
          <w:szCs w:val="24"/>
        </w:rPr>
        <w:t>student and would therefore not be the student’s education record. However, because FERPA is highly contextual</w:t>
      </w:r>
      <w:r w:rsidR="005F6F56">
        <w:rPr>
          <w:rFonts w:ascii="Times New Roman" w:hAnsi="Times New Roman" w:cs="Times New Roman"/>
          <w:sz w:val="24"/>
          <w:szCs w:val="24"/>
        </w:rPr>
        <w:t xml:space="preserve"> and varies case by case, the best practice is to either exclude students identifying information from course recordings or obtain consent from all students enrolled in the course. Obtaining consent may seem daunting for larger courses; therefore, consider providing an affirmative consent statement at the time of providing the course syllabus or at the time of enrollment for the course.   </w:t>
      </w:r>
    </w:p>
    <w:p w14:paraId="3C2DC0AC" w14:textId="23BFFE0F" w:rsidR="00371FC6" w:rsidRDefault="00DE74B6" w:rsidP="00F776B3">
      <w:pPr>
        <w:jc w:val="both"/>
        <w:rPr>
          <w:rFonts w:ascii="Times New Roman" w:hAnsi="Times New Roman" w:cs="Times New Roman"/>
          <w:sz w:val="24"/>
          <w:szCs w:val="24"/>
        </w:rPr>
      </w:pPr>
      <w:r>
        <w:rPr>
          <w:rFonts w:ascii="Times New Roman" w:hAnsi="Times New Roman" w:cs="Times New Roman"/>
          <w:sz w:val="24"/>
          <w:szCs w:val="24"/>
        </w:rPr>
        <w:t xml:space="preserve">Controlling the transmission and distribution of video recorded classes may also provide compliance with FERPA and prevent unauthorized access to courses. It is recommended that faculty and staff communicate with the institution’s IT or information security department for additional resources and trainings on the functionality of online course technology. </w:t>
      </w:r>
      <w:r w:rsidR="00371FC6">
        <w:rPr>
          <w:rFonts w:ascii="Times New Roman" w:hAnsi="Times New Roman" w:cs="Times New Roman"/>
          <w:sz w:val="24"/>
          <w:szCs w:val="24"/>
        </w:rPr>
        <w:t xml:space="preserve">Some online course platforms allow posting of course recordings for streaming access </w:t>
      </w:r>
      <w:r>
        <w:rPr>
          <w:rFonts w:ascii="Times New Roman" w:hAnsi="Times New Roman" w:cs="Times New Roman"/>
          <w:sz w:val="24"/>
          <w:szCs w:val="24"/>
        </w:rPr>
        <w:t xml:space="preserve">only </w:t>
      </w:r>
      <w:r w:rsidR="00371FC6">
        <w:rPr>
          <w:rFonts w:ascii="Times New Roman" w:hAnsi="Times New Roman" w:cs="Times New Roman"/>
          <w:sz w:val="24"/>
          <w:szCs w:val="24"/>
        </w:rPr>
        <w:t>without the capability of downloading</w:t>
      </w:r>
      <w:r w:rsidR="00B113CE">
        <w:rPr>
          <w:rFonts w:ascii="Times New Roman" w:hAnsi="Times New Roman" w:cs="Times New Roman"/>
          <w:sz w:val="24"/>
          <w:szCs w:val="24"/>
        </w:rPr>
        <w:t>, which</w:t>
      </w:r>
      <w:r w:rsidR="00371FC6">
        <w:rPr>
          <w:rFonts w:ascii="Times New Roman" w:hAnsi="Times New Roman" w:cs="Times New Roman"/>
          <w:sz w:val="24"/>
          <w:szCs w:val="24"/>
        </w:rPr>
        <w:t xml:space="preserve"> can help provide technological control of </w:t>
      </w:r>
      <w:r>
        <w:rPr>
          <w:rFonts w:ascii="Times New Roman" w:hAnsi="Times New Roman" w:cs="Times New Roman"/>
          <w:sz w:val="24"/>
          <w:szCs w:val="24"/>
        </w:rPr>
        <w:t>the online course</w:t>
      </w:r>
      <w:r w:rsidR="00371FC6">
        <w:rPr>
          <w:rFonts w:ascii="Times New Roman" w:hAnsi="Times New Roman" w:cs="Times New Roman"/>
          <w:sz w:val="24"/>
          <w:szCs w:val="24"/>
        </w:rPr>
        <w:t>.</w:t>
      </w:r>
      <w:r w:rsidR="00E774F9">
        <w:rPr>
          <w:rFonts w:ascii="Times New Roman" w:hAnsi="Times New Roman" w:cs="Times New Roman"/>
          <w:sz w:val="24"/>
          <w:szCs w:val="24"/>
        </w:rPr>
        <w:t xml:space="preserve"> </w:t>
      </w:r>
      <w:r>
        <w:rPr>
          <w:rFonts w:ascii="Times New Roman" w:hAnsi="Times New Roman" w:cs="Times New Roman"/>
          <w:sz w:val="24"/>
          <w:szCs w:val="24"/>
        </w:rPr>
        <w:t xml:space="preserve">Such tools and functionality may include the ability to add closed captioning or allow students to </w:t>
      </w:r>
      <w:r w:rsidR="00E774F9">
        <w:rPr>
          <w:rFonts w:ascii="Times New Roman" w:hAnsi="Times New Roman" w:cs="Times New Roman"/>
          <w:sz w:val="24"/>
          <w:szCs w:val="24"/>
        </w:rPr>
        <w:t>produce human-based captioning of course lecture recordings. Your institution’s office for student disability services and accommodations can assist with these tools and situations.</w:t>
      </w:r>
      <w:r w:rsidR="00A43CBB">
        <w:rPr>
          <w:rFonts w:ascii="Times New Roman" w:hAnsi="Times New Roman" w:cs="Times New Roman"/>
          <w:sz w:val="24"/>
          <w:szCs w:val="24"/>
        </w:rPr>
        <w:t xml:space="preserve"> </w:t>
      </w:r>
    </w:p>
    <w:p w14:paraId="73AB5BF1" w14:textId="1F9D8236" w:rsidR="00DE3AFC" w:rsidRPr="000F3797" w:rsidRDefault="00DE3AFC" w:rsidP="00237EA4">
      <w:pPr>
        <w:pStyle w:val="ListParagraph"/>
        <w:numPr>
          <w:ilvl w:val="0"/>
          <w:numId w:val="4"/>
        </w:numPr>
        <w:jc w:val="both"/>
        <w:rPr>
          <w:rFonts w:ascii="Times New Roman" w:hAnsi="Times New Roman" w:cs="Times New Roman"/>
          <w:b/>
          <w:bCs/>
          <w:sz w:val="24"/>
          <w:szCs w:val="24"/>
        </w:rPr>
      </w:pPr>
      <w:r w:rsidRPr="000F3797">
        <w:rPr>
          <w:rFonts w:ascii="Times New Roman" w:hAnsi="Times New Roman" w:cs="Times New Roman"/>
          <w:b/>
          <w:bCs/>
          <w:sz w:val="24"/>
          <w:szCs w:val="24"/>
        </w:rPr>
        <w:t xml:space="preserve">Some students have expressed concern about the invasiveness of live proctoring. What should I tell them? </w:t>
      </w:r>
    </w:p>
    <w:p w14:paraId="507351EE" w14:textId="769B49AA" w:rsidR="00453495" w:rsidRDefault="001D260B" w:rsidP="00BB354D">
      <w:pPr>
        <w:jc w:val="both"/>
        <w:rPr>
          <w:rFonts w:ascii="Times New Roman" w:hAnsi="Times New Roman" w:cs="Times New Roman"/>
          <w:sz w:val="24"/>
          <w:szCs w:val="24"/>
        </w:rPr>
      </w:pPr>
      <w:r>
        <w:rPr>
          <w:rFonts w:ascii="Times New Roman" w:hAnsi="Times New Roman" w:cs="Times New Roman"/>
          <w:sz w:val="24"/>
          <w:szCs w:val="24"/>
        </w:rPr>
        <w:t xml:space="preserve">Live proctoring is not unlawful. </w:t>
      </w:r>
      <w:r w:rsidR="00332463">
        <w:rPr>
          <w:rFonts w:ascii="Times New Roman" w:hAnsi="Times New Roman" w:cs="Times New Roman"/>
          <w:sz w:val="24"/>
          <w:szCs w:val="24"/>
        </w:rPr>
        <w:t>Institutions may have various technological options for live proctoring of tests and exams</w:t>
      </w:r>
      <w:r w:rsidR="00C66726">
        <w:rPr>
          <w:rFonts w:ascii="Times New Roman" w:hAnsi="Times New Roman" w:cs="Times New Roman"/>
          <w:sz w:val="24"/>
          <w:szCs w:val="24"/>
        </w:rPr>
        <w:t>, including Proctorio</w:t>
      </w:r>
      <w:r w:rsidR="00485635">
        <w:rPr>
          <w:rFonts w:ascii="Times New Roman" w:hAnsi="Times New Roman" w:cs="Times New Roman"/>
          <w:sz w:val="24"/>
          <w:szCs w:val="24"/>
        </w:rPr>
        <w:t xml:space="preserve"> (no live observation)</w:t>
      </w:r>
      <w:r w:rsidR="00453495">
        <w:rPr>
          <w:rFonts w:ascii="Times New Roman" w:hAnsi="Times New Roman" w:cs="Times New Roman"/>
          <w:sz w:val="24"/>
          <w:szCs w:val="24"/>
        </w:rPr>
        <w:t>, Respondus Monitor,</w:t>
      </w:r>
      <w:r w:rsidR="00C66726">
        <w:rPr>
          <w:rFonts w:ascii="Times New Roman" w:hAnsi="Times New Roman" w:cs="Times New Roman"/>
          <w:sz w:val="24"/>
          <w:szCs w:val="24"/>
        </w:rPr>
        <w:t xml:space="preserve"> or </w:t>
      </w:r>
      <w:r w:rsidR="00C66726">
        <w:rPr>
          <w:rFonts w:ascii="Times New Roman" w:hAnsi="Times New Roman" w:cs="Times New Roman"/>
          <w:sz w:val="24"/>
          <w:szCs w:val="24"/>
        </w:rPr>
        <w:lastRenderedPageBreak/>
        <w:t xml:space="preserve">ProctorU. </w:t>
      </w:r>
      <w:r w:rsidR="00485635">
        <w:rPr>
          <w:rFonts w:ascii="Times New Roman" w:hAnsi="Times New Roman" w:cs="Times New Roman"/>
          <w:sz w:val="24"/>
          <w:szCs w:val="24"/>
        </w:rPr>
        <w:t>Some students have expressed specific concerns regarding religious beliefs about photographs and recordings or may require additional testing accommodations for disabilities</w:t>
      </w:r>
      <w:r w:rsidR="00453495">
        <w:rPr>
          <w:rFonts w:ascii="Times New Roman" w:hAnsi="Times New Roman" w:cs="Times New Roman"/>
          <w:sz w:val="24"/>
          <w:szCs w:val="24"/>
        </w:rPr>
        <w:t>; such questions should be directed to your institution’s office for student disability services and accommodations</w:t>
      </w:r>
      <w:r w:rsidR="00485635">
        <w:rPr>
          <w:rFonts w:ascii="Times New Roman" w:hAnsi="Times New Roman" w:cs="Times New Roman"/>
          <w:sz w:val="24"/>
          <w:szCs w:val="24"/>
        </w:rPr>
        <w:t xml:space="preserve">. Your institution or department </w:t>
      </w:r>
      <w:r w:rsidR="00453495">
        <w:rPr>
          <w:rFonts w:ascii="Times New Roman" w:hAnsi="Times New Roman" w:cs="Times New Roman"/>
          <w:sz w:val="24"/>
          <w:szCs w:val="24"/>
        </w:rPr>
        <w:t>most likely has</w:t>
      </w:r>
      <w:r w:rsidR="00485635">
        <w:rPr>
          <w:rFonts w:ascii="Times New Roman" w:hAnsi="Times New Roman" w:cs="Times New Roman"/>
          <w:sz w:val="24"/>
          <w:szCs w:val="24"/>
        </w:rPr>
        <w:t xml:space="preserve"> required or suggested language to include on your syllabus</w:t>
      </w:r>
      <w:r w:rsidR="00453495">
        <w:rPr>
          <w:rFonts w:ascii="Times New Roman" w:hAnsi="Times New Roman" w:cs="Times New Roman"/>
          <w:sz w:val="24"/>
          <w:szCs w:val="24"/>
        </w:rPr>
        <w:t xml:space="preserve"> depending on the live proctoring services utilized</w:t>
      </w:r>
      <w:r w:rsidR="00485635">
        <w:rPr>
          <w:rFonts w:ascii="Times New Roman" w:hAnsi="Times New Roman" w:cs="Times New Roman"/>
          <w:sz w:val="24"/>
          <w:szCs w:val="24"/>
        </w:rPr>
        <w:t>.</w:t>
      </w:r>
      <w:r w:rsidR="00453495">
        <w:rPr>
          <w:rFonts w:ascii="Times New Roman" w:hAnsi="Times New Roman" w:cs="Times New Roman"/>
          <w:sz w:val="24"/>
          <w:szCs w:val="24"/>
        </w:rPr>
        <w:t xml:space="preserve"> To the extent your institution or department does not have suggested language, a general notice may look something like:</w:t>
      </w:r>
    </w:p>
    <w:p w14:paraId="17E3E41D" w14:textId="197BB466" w:rsidR="00037451" w:rsidRDefault="00453495" w:rsidP="00037451">
      <w:pPr>
        <w:spacing w:after="0" w:line="240" w:lineRule="auto"/>
        <w:ind w:left="720" w:right="720"/>
        <w:jc w:val="both"/>
        <w:rPr>
          <w:rFonts w:ascii="Times New Roman" w:eastAsia="Times New Roman" w:hAnsi="Times New Roman" w:cs="Times New Roman"/>
          <w:sz w:val="24"/>
          <w:szCs w:val="24"/>
        </w:rPr>
      </w:pPr>
      <w:r w:rsidRPr="00453495">
        <w:rPr>
          <w:rFonts w:ascii="Times New Roman" w:eastAsia="Times New Roman" w:hAnsi="Times New Roman" w:cs="Times New Roman"/>
          <w:b/>
          <w:bCs/>
          <w:sz w:val="24"/>
          <w:szCs w:val="24"/>
        </w:rPr>
        <w:t>NOTICE:</w:t>
      </w:r>
      <w:r w:rsidRPr="00453495">
        <w:rPr>
          <w:rFonts w:ascii="Times New Roman" w:eastAsia="Times New Roman" w:hAnsi="Times New Roman" w:cs="Times New Roman"/>
          <w:sz w:val="24"/>
          <w:szCs w:val="24"/>
        </w:rPr>
        <w:t xml:space="preserve">  Your enrollment in this course requires </w:t>
      </w:r>
      <w:r w:rsidR="00B65FA7">
        <w:rPr>
          <w:rFonts w:ascii="Times New Roman" w:eastAsia="Times New Roman" w:hAnsi="Times New Roman" w:cs="Times New Roman"/>
          <w:sz w:val="24"/>
          <w:szCs w:val="24"/>
        </w:rPr>
        <w:t>the</w:t>
      </w:r>
      <w:r w:rsidRPr="00453495">
        <w:rPr>
          <w:rFonts w:ascii="Times New Roman" w:eastAsia="Times New Roman" w:hAnsi="Times New Roman" w:cs="Times New Roman"/>
          <w:sz w:val="24"/>
          <w:szCs w:val="24"/>
        </w:rPr>
        <w:t xml:space="preserve"> use</w:t>
      </w:r>
      <w:r w:rsidR="00B65FA7">
        <w:rPr>
          <w:rFonts w:ascii="Times New Roman" w:eastAsia="Times New Roman" w:hAnsi="Times New Roman" w:cs="Times New Roman"/>
          <w:sz w:val="24"/>
          <w:szCs w:val="24"/>
        </w:rPr>
        <w:t xml:space="preserve"> of</w:t>
      </w:r>
      <w:r w:rsidRPr="004534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[program name] </w:t>
      </w:r>
      <w:r w:rsidRPr="00453495">
        <w:rPr>
          <w:rFonts w:ascii="Times New Roman" w:eastAsia="Times New Roman" w:hAnsi="Times New Roman" w:cs="Times New Roman"/>
          <w:sz w:val="24"/>
          <w:szCs w:val="24"/>
        </w:rPr>
        <w:t>for online assessment proctoring.</w:t>
      </w:r>
      <w:r>
        <w:rPr>
          <w:rFonts w:ascii="Times New Roman" w:eastAsia="Times New Roman" w:hAnsi="Times New Roman" w:cs="Times New Roman"/>
          <w:sz w:val="24"/>
          <w:szCs w:val="24"/>
        </w:rPr>
        <w:t xml:space="preserve"> [description of the tool – electronic test proctoring via webcam and other tools without live review by a person, live video and other monitoring, and/or lockdown browser].</w:t>
      </w:r>
      <w:r w:rsidRPr="00453495">
        <w:rPr>
          <w:rFonts w:ascii="Times New Roman" w:eastAsia="Times New Roman" w:hAnsi="Times New Roman" w:cs="Times New Roman"/>
          <w:sz w:val="24"/>
          <w:szCs w:val="24"/>
        </w:rPr>
        <w:t xml:space="preserve"> </w:t>
      </w:r>
      <w:r w:rsidRPr="00453495">
        <w:rPr>
          <w:rFonts w:ascii="Times New Roman" w:eastAsia="Times New Roman" w:hAnsi="Times New Roman" w:cs="Times New Roman"/>
          <w:b/>
          <w:bCs/>
          <w:sz w:val="24"/>
          <w:szCs w:val="24"/>
        </w:rPr>
        <w:t xml:space="preserve">YOUR ACTIVITIES ARE RECORDED WHILE YOU ARE LOGGED INTO OR TAKING YOUR ASSESSMENT(S). THE RECORDINGS SERVE AS A PROCTOR AND WILL BE REVIEWED AND USED IN AN EFFORT TO MAINTAIN ACADEMIC INTEGRITY. </w:t>
      </w:r>
      <w:r w:rsidRPr="00453495">
        <w:rPr>
          <w:rFonts w:ascii="Times New Roman" w:eastAsia="Times New Roman" w:hAnsi="Times New Roman" w:cs="Times New Roman"/>
          <w:sz w:val="24"/>
          <w:szCs w:val="24"/>
        </w:rPr>
        <w:t xml:space="preserve">You can find more detailed information on </w:t>
      </w:r>
      <w:r>
        <w:rPr>
          <w:rFonts w:ascii="Times New Roman" w:eastAsia="Times New Roman" w:hAnsi="Times New Roman" w:cs="Times New Roman"/>
          <w:sz w:val="24"/>
          <w:szCs w:val="24"/>
        </w:rPr>
        <w:t>[program name]</w:t>
      </w:r>
      <w:r w:rsidRPr="00453495">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 xml:space="preserve"> [institution or department website regarding the tools].</w:t>
      </w:r>
    </w:p>
    <w:p w14:paraId="39C45957" w14:textId="77777777" w:rsidR="00037451" w:rsidRPr="00453495" w:rsidRDefault="00037451" w:rsidP="00037451">
      <w:pPr>
        <w:spacing w:after="0" w:line="240" w:lineRule="auto"/>
        <w:ind w:left="720" w:right="720"/>
        <w:jc w:val="both"/>
        <w:rPr>
          <w:rFonts w:ascii="Times New Roman" w:eastAsia="Times New Roman" w:hAnsi="Times New Roman" w:cs="Times New Roman"/>
          <w:sz w:val="24"/>
          <w:szCs w:val="24"/>
        </w:rPr>
      </w:pPr>
    </w:p>
    <w:p w14:paraId="367058FA" w14:textId="210412EB" w:rsidR="00200F40" w:rsidRPr="000F3797" w:rsidRDefault="00DE3AFC" w:rsidP="00237EA4">
      <w:pPr>
        <w:pStyle w:val="ListParagraph"/>
        <w:numPr>
          <w:ilvl w:val="0"/>
          <w:numId w:val="4"/>
        </w:numPr>
        <w:jc w:val="both"/>
        <w:rPr>
          <w:rFonts w:ascii="Times New Roman" w:hAnsi="Times New Roman" w:cs="Times New Roman"/>
          <w:b/>
          <w:bCs/>
          <w:sz w:val="24"/>
          <w:szCs w:val="24"/>
        </w:rPr>
      </w:pPr>
      <w:r w:rsidRPr="000F3797">
        <w:rPr>
          <w:rFonts w:ascii="Times New Roman" w:hAnsi="Times New Roman" w:cs="Times New Roman"/>
          <w:b/>
          <w:bCs/>
          <w:sz w:val="24"/>
          <w:szCs w:val="24"/>
        </w:rPr>
        <w:t xml:space="preserve">Some students don’t have webcams, and for that reason, institutions have developed alternative methods for live proctoring, including using students’ cell phone camera to record/stream their test taking. Is this allowed? Are there any best practices for handling these one-off approaches? </w:t>
      </w:r>
    </w:p>
    <w:p w14:paraId="345685A2" w14:textId="599CE0B0" w:rsidR="00200F40" w:rsidRPr="00200F40" w:rsidRDefault="001D260B" w:rsidP="00200F40">
      <w:pPr>
        <w:jc w:val="both"/>
        <w:rPr>
          <w:rFonts w:ascii="Times New Roman" w:hAnsi="Times New Roman" w:cs="Times New Roman"/>
          <w:sz w:val="24"/>
          <w:szCs w:val="24"/>
        </w:rPr>
      </w:pPr>
      <w:r>
        <w:rPr>
          <w:rFonts w:ascii="Times New Roman" w:hAnsi="Times New Roman" w:cs="Times New Roman"/>
          <w:sz w:val="24"/>
          <w:szCs w:val="24"/>
        </w:rPr>
        <w:t xml:space="preserve">It is not unlawful to allow alternatives to </w:t>
      </w:r>
      <w:r w:rsidR="007666A8">
        <w:rPr>
          <w:rFonts w:ascii="Times New Roman" w:hAnsi="Times New Roman" w:cs="Times New Roman"/>
          <w:sz w:val="24"/>
          <w:szCs w:val="24"/>
        </w:rPr>
        <w:t xml:space="preserve">your institution’s usual </w:t>
      </w:r>
      <w:r>
        <w:rPr>
          <w:rFonts w:ascii="Times New Roman" w:hAnsi="Times New Roman" w:cs="Times New Roman"/>
          <w:sz w:val="24"/>
          <w:szCs w:val="24"/>
        </w:rPr>
        <w:t xml:space="preserve">methods of live proctoring, including use of a student’s cell phone camera. </w:t>
      </w:r>
      <w:r w:rsidR="00200F40">
        <w:rPr>
          <w:rFonts w:ascii="Times New Roman" w:hAnsi="Times New Roman" w:cs="Times New Roman"/>
          <w:sz w:val="24"/>
          <w:szCs w:val="24"/>
        </w:rPr>
        <w:t xml:space="preserve">Where students do not have a webcam or have poor internet connectivity, use of a cell phone camera to record and/or stream test taking is a viable work-around. Consult with your department and available institution resources to ensure compliance with institution policies and to address specific student requests for alternatives to live proctoring. Encourage students to log onto the online testing platform at least 30 minutes prior to an exam to ensure there are no technology issues. Teaching Assistants or department administrative staff can assist instructors with checking access to online tests at least 24 hours in advance to allow time to address any issues with instructor or institution technology. Instruct students to contact you in advance of tests if they anticipate needing </w:t>
      </w:r>
      <w:r w:rsidR="00B65FA7">
        <w:rPr>
          <w:rFonts w:ascii="Times New Roman" w:hAnsi="Times New Roman" w:cs="Times New Roman"/>
          <w:sz w:val="24"/>
          <w:szCs w:val="24"/>
        </w:rPr>
        <w:t xml:space="preserve">an </w:t>
      </w:r>
      <w:r w:rsidR="00200F40">
        <w:rPr>
          <w:rFonts w:ascii="Times New Roman" w:hAnsi="Times New Roman" w:cs="Times New Roman"/>
          <w:sz w:val="24"/>
          <w:szCs w:val="24"/>
        </w:rPr>
        <w:t>alternative to live proctoring. Additionally, because technology issues are often unplanned, communicate any alternatives with students</w:t>
      </w:r>
      <w:r w:rsidR="00B65FA7">
        <w:rPr>
          <w:rFonts w:ascii="Times New Roman" w:hAnsi="Times New Roman" w:cs="Times New Roman"/>
          <w:sz w:val="24"/>
          <w:szCs w:val="24"/>
        </w:rPr>
        <w:t xml:space="preserve"> before-hand</w:t>
      </w:r>
      <w:r w:rsidR="00200F40">
        <w:rPr>
          <w:rFonts w:ascii="Times New Roman" w:hAnsi="Times New Roman" w:cs="Times New Roman"/>
          <w:sz w:val="24"/>
          <w:szCs w:val="24"/>
        </w:rPr>
        <w:t xml:space="preserve"> and consider being available or having a Teaching Assistant or other employee available for contact during the scheduled test window. Having a plan for acceptable alternatives or an alternative time for students who encounter technological issues and communicating these resources to students can h</w:t>
      </w:r>
      <w:r w:rsidR="00441614">
        <w:rPr>
          <w:rFonts w:ascii="Times New Roman" w:hAnsi="Times New Roman" w:cs="Times New Roman"/>
          <w:sz w:val="24"/>
          <w:szCs w:val="24"/>
        </w:rPr>
        <w:t xml:space="preserve">elp provide clarity on how to address problems. Your department and institution may have existing guidance and procedures for these situations. </w:t>
      </w:r>
      <w:r w:rsidR="00200F40">
        <w:rPr>
          <w:rFonts w:ascii="Times New Roman" w:hAnsi="Times New Roman" w:cs="Times New Roman"/>
          <w:sz w:val="24"/>
          <w:szCs w:val="24"/>
        </w:rPr>
        <w:t xml:space="preserve"> </w:t>
      </w:r>
    </w:p>
    <w:p w14:paraId="6E8F97AF" w14:textId="77777777" w:rsidR="00DE3AFC" w:rsidRPr="008733CB" w:rsidRDefault="00DE3AFC" w:rsidP="00237EA4">
      <w:pPr>
        <w:pStyle w:val="ListParagraph"/>
        <w:numPr>
          <w:ilvl w:val="0"/>
          <w:numId w:val="4"/>
        </w:numPr>
        <w:jc w:val="both"/>
        <w:rPr>
          <w:rFonts w:ascii="Times New Roman" w:hAnsi="Times New Roman" w:cs="Times New Roman"/>
          <w:b/>
          <w:bCs/>
          <w:sz w:val="24"/>
          <w:szCs w:val="24"/>
        </w:rPr>
      </w:pPr>
      <w:r w:rsidRPr="008733CB">
        <w:rPr>
          <w:rFonts w:ascii="Times New Roman" w:hAnsi="Times New Roman" w:cs="Times New Roman"/>
          <w:b/>
          <w:bCs/>
          <w:sz w:val="24"/>
          <w:szCs w:val="24"/>
        </w:rPr>
        <w:t>Can I require a student to show his or her webcam during a live online course?</w:t>
      </w:r>
    </w:p>
    <w:p w14:paraId="0DC15D1C" w14:textId="3DBDE2CC" w:rsidR="00A43D28" w:rsidRDefault="001D260B" w:rsidP="00200F40">
      <w:pPr>
        <w:jc w:val="both"/>
        <w:rPr>
          <w:rFonts w:ascii="Times New Roman" w:hAnsi="Times New Roman" w:cs="Times New Roman"/>
          <w:sz w:val="24"/>
          <w:szCs w:val="24"/>
        </w:rPr>
      </w:pPr>
      <w:r>
        <w:rPr>
          <w:rFonts w:ascii="Times New Roman" w:hAnsi="Times New Roman" w:cs="Times New Roman"/>
          <w:sz w:val="24"/>
          <w:szCs w:val="24"/>
        </w:rPr>
        <w:t xml:space="preserve">It is not unlawful to require a student to show his or her webcam during a live online course. </w:t>
      </w:r>
      <w:r w:rsidR="00200F40">
        <w:rPr>
          <w:rFonts w:ascii="Times New Roman" w:hAnsi="Times New Roman" w:cs="Times New Roman"/>
          <w:sz w:val="24"/>
          <w:szCs w:val="24"/>
        </w:rPr>
        <w:t>Generally</w:t>
      </w:r>
      <w:r w:rsidR="00453495">
        <w:rPr>
          <w:rFonts w:ascii="Times New Roman" w:hAnsi="Times New Roman" w:cs="Times New Roman"/>
          <w:sz w:val="24"/>
          <w:szCs w:val="24"/>
        </w:rPr>
        <w:t xml:space="preserve">, </w:t>
      </w:r>
      <w:r w:rsidR="009615CA">
        <w:rPr>
          <w:rFonts w:ascii="Times New Roman" w:hAnsi="Times New Roman" w:cs="Times New Roman"/>
          <w:sz w:val="24"/>
          <w:szCs w:val="24"/>
        </w:rPr>
        <w:t>we do not suggest requiring students to use their webcam during synchronous online courses</w:t>
      </w:r>
      <w:r w:rsidR="00453495">
        <w:rPr>
          <w:rFonts w:ascii="Times New Roman" w:hAnsi="Times New Roman" w:cs="Times New Roman"/>
          <w:sz w:val="24"/>
          <w:szCs w:val="24"/>
        </w:rPr>
        <w:t xml:space="preserve">. </w:t>
      </w:r>
      <w:r w:rsidR="009615CA">
        <w:rPr>
          <w:rFonts w:ascii="Times New Roman" w:hAnsi="Times New Roman" w:cs="Times New Roman"/>
          <w:sz w:val="24"/>
          <w:szCs w:val="24"/>
        </w:rPr>
        <w:t xml:space="preserve">A better approach is to give students the option to use their webcam or to upload an avatar where the lecturer and/or other students can view participants. </w:t>
      </w:r>
      <w:r w:rsidR="00453495">
        <w:rPr>
          <w:rFonts w:ascii="Times New Roman" w:hAnsi="Times New Roman" w:cs="Times New Roman"/>
          <w:sz w:val="24"/>
          <w:szCs w:val="24"/>
        </w:rPr>
        <w:t xml:space="preserve">However, some specific </w:t>
      </w:r>
      <w:r w:rsidR="00453495">
        <w:rPr>
          <w:rFonts w:ascii="Times New Roman" w:hAnsi="Times New Roman" w:cs="Times New Roman"/>
          <w:sz w:val="24"/>
          <w:szCs w:val="24"/>
        </w:rPr>
        <w:lastRenderedPageBreak/>
        <w:t xml:space="preserve">departments or courses may require </w:t>
      </w:r>
      <w:r w:rsidR="009615CA">
        <w:rPr>
          <w:rFonts w:ascii="Times New Roman" w:hAnsi="Times New Roman" w:cs="Times New Roman"/>
          <w:sz w:val="24"/>
          <w:szCs w:val="24"/>
        </w:rPr>
        <w:t xml:space="preserve">use of a webcam during live online courses. If a course requires the use of a webcam, prior to the start of the course and within the syllabus you should provide notice of the requirement and links to resources such as institution IT departments and student emergency fund webpages to enable students without such tools to prepare for the course requirements. </w:t>
      </w:r>
    </w:p>
    <w:p w14:paraId="4594828E" w14:textId="617D2196" w:rsidR="00DE3AFC" w:rsidRPr="000F3797" w:rsidRDefault="00DE3AFC" w:rsidP="00237EA4">
      <w:pPr>
        <w:pStyle w:val="ListParagraph"/>
        <w:numPr>
          <w:ilvl w:val="0"/>
          <w:numId w:val="4"/>
        </w:numPr>
        <w:jc w:val="both"/>
        <w:rPr>
          <w:rFonts w:ascii="Times New Roman" w:hAnsi="Times New Roman" w:cs="Times New Roman"/>
          <w:b/>
          <w:bCs/>
          <w:sz w:val="24"/>
          <w:szCs w:val="24"/>
        </w:rPr>
      </w:pPr>
      <w:r w:rsidRPr="000F3797">
        <w:rPr>
          <w:rFonts w:ascii="Times New Roman" w:hAnsi="Times New Roman" w:cs="Times New Roman"/>
          <w:b/>
          <w:bCs/>
          <w:sz w:val="24"/>
          <w:szCs w:val="24"/>
        </w:rPr>
        <w:t xml:space="preserve">If I </w:t>
      </w:r>
      <w:r w:rsidR="001E6CEC">
        <w:rPr>
          <w:rFonts w:ascii="Times New Roman" w:hAnsi="Times New Roman" w:cs="Times New Roman"/>
          <w:b/>
          <w:bCs/>
          <w:sz w:val="24"/>
          <w:szCs w:val="24"/>
        </w:rPr>
        <w:t>do not</w:t>
      </w:r>
      <w:r w:rsidRPr="000F3797">
        <w:rPr>
          <w:rFonts w:ascii="Times New Roman" w:hAnsi="Times New Roman" w:cs="Times New Roman"/>
          <w:b/>
          <w:bCs/>
          <w:sz w:val="24"/>
          <w:szCs w:val="24"/>
        </w:rPr>
        <w:t xml:space="preserve"> require students to show their webcam, how will I take attendance for class participation?</w:t>
      </w:r>
    </w:p>
    <w:p w14:paraId="63EB6309" w14:textId="77777777" w:rsidR="008238F0" w:rsidRPr="008238F0" w:rsidRDefault="008238F0" w:rsidP="008238F0">
      <w:pPr>
        <w:jc w:val="both"/>
        <w:rPr>
          <w:rFonts w:ascii="Times New Roman" w:hAnsi="Times New Roman" w:cs="Times New Roman"/>
          <w:sz w:val="24"/>
          <w:szCs w:val="24"/>
        </w:rPr>
      </w:pPr>
      <w:r w:rsidRPr="008238F0">
        <w:rPr>
          <w:rFonts w:ascii="Times New Roman" w:hAnsi="Times New Roman" w:cs="Times New Roman"/>
          <w:sz w:val="24"/>
          <w:szCs w:val="24"/>
        </w:rPr>
        <w:t>Some institutions have recommended for courses in which flexibility is possible, instructors reconsider “attendance” as including asynchronous learning involving the viewing of course recordings and materials outside of regularly scheduled course times as necessary. Answering quizzes or submitting comments regarding recorded lectures and posted materials could be used to constitute “attendance.”</w:t>
      </w:r>
    </w:p>
    <w:p w14:paraId="7B7D178B" w14:textId="31571A3D" w:rsidR="008238F0" w:rsidRPr="008238F0" w:rsidRDefault="008238F0" w:rsidP="008238F0">
      <w:pPr>
        <w:jc w:val="both"/>
        <w:rPr>
          <w:rFonts w:ascii="Times New Roman" w:hAnsi="Times New Roman" w:cs="Times New Roman"/>
          <w:sz w:val="24"/>
          <w:szCs w:val="24"/>
        </w:rPr>
      </w:pPr>
      <w:r>
        <w:rPr>
          <w:rFonts w:ascii="Times New Roman" w:hAnsi="Times New Roman" w:cs="Times New Roman"/>
          <w:sz w:val="24"/>
          <w:szCs w:val="24"/>
        </w:rPr>
        <w:t xml:space="preserve">For courses requiring “attendance” during synchronous classes, instructors can utilize a platform’s chat </w:t>
      </w:r>
      <w:r w:rsidR="00334B98">
        <w:rPr>
          <w:rFonts w:ascii="Times New Roman" w:hAnsi="Times New Roman" w:cs="Times New Roman"/>
          <w:sz w:val="24"/>
          <w:szCs w:val="24"/>
        </w:rPr>
        <w:t xml:space="preserve">function </w:t>
      </w:r>
      <w:r>
        <w:rPr>
          <w:rFonts w:ascii="Times New Roman" w:hAnsi="Times New Roman" w:cs="Times New Roman"/>
          <w:sz w:val="24"/>
          <w:szCs w:val="24"/>
        </w:rPr>
        <w:t xml:space="preserve">to require students to “check in” and/or answer questions during the class. Additionally, some online learning platforms create log-on rosters and other data instructors can utilize to confirm attendance. For evaluation of participation in class, similar tools to those used during in-person classes can be adapted to the online format, including quizzes, discussion groups, student presentations, and questions and answers. Your institution likely provides resources to assist with the transition to online teaching. Your department or the Office of the Provost may assist you identifying resources. </w:t>
      </w:r>
    </w:p>
    <w:p w14:paraId="497367FD" w14:textId="1333C5BD" w:rsidR="00062B67" w:rsidRPr="000F3797" w:rsidRDefault="00DE3AFC" w:rsidP="00237EA4">
      <w:pPr>
        <w:pStyle w:val="ListParagraph"/>
        <w:numPr>
          <w:ilvl w:val="0"/>
          <w:numId w:val="4"/>
        </w:numPr>
        <w:jc w:val="both"/>
        <w:rPr>
          <w:rFonts w:ascii="Times New Roman" w:hAnsi="Times New Roman" w:cs="Times New Roman"/>
          <w:b/>
          <w:bCs/>
          <w:sz w:val="24"/>
          <w:szCs w:val="24"/>
        </w:rPr>
      </w:pPr>
      <w:r w:rsidRPr="000F3797">
        <w:rPr>
          <w:rFonts w:ascii="Times New Roman" w:hAnsi="Times New Roman" w:cs="Times New Roman"/>
          <w:b/>
          <w:bCs/>
          <w:sz w:val="24"/>
          <w:szCs w:val="24"/>
        </w:rPr>
        <w:t xml:space="preserve">What if a student discloses sensitive or protected information during a </w:t>
      </w:r>
      <w:r w:rsidR="00F4463E" w:rsidRPr="000F3797">
        <w:rPr>
          <w:rFonts w:ascii="Times New Roman" w:hAnsi="Times New Roman" w:cs="Times New Roman"/>
          <w:b/>
          <w:bCs/>
          <w:sz w:val="24"/>
          <w:szCs w:val="24"/>
        </w:rPr>
        <w:t xml:space="preserve">synchronous </w:t>
      </w:r>
      <w:r w:rsidRPr="000F3797">
        <w:rPr>
          <w:rFonts w:ascii="Times New Roman" w:hAnsi="Times New Roman" w:cs="Times New Roman"/>
          <w:b/>
          <w:bCs/>
          <w:sz w:val="24"/>
          <w:szCs w:val="24"/>
        </w:rPr>
        <w:t>course that is being recorded and posted for later viewing? Do I need to edit this information out before posting it?</w:t>
      </w:r>
    </w:p>
    <w:p w14:paraId="0905E1B2" w14:textId="45D913E5" w:rsidR="00F4463E" w:rsidRPr="00F4463E" w:rsidRDefault="00B46D51" w:rsidP="00B46D51">
      <w:pPr>
        <w:jc w:val="both"/>
        <w:rPr>
          <w:rFonts w:ascii="Times New Roman" w:hAnsi="Times New Roman" w:cs="Times New Roman"/>
          <w:sz w:val="24"/>
          <w:szCs w:val="24"/>
        </w:rPr>
      </w:pPr>
      <w:r>
        <w:rPr>
          <w:rFonts w:ascii="Times New Roman" w:hAnsi="Times New Roman" w:cs="Times New Roman"/>
          <w:sz w:val="24"/>
          <w:szCs w:val="24"/>
        </w:rPr>
        <w:t>Students sometimes share sensitive or otherwise confidential information during class discussions. Where the recording will be available only to other students enrolled in the course, this information does not need to be edited before posting. Technological controls that allow streaming of recordings but prevent students from downloading recorded courses will assist in protecting the sensitive information. To the extent you feel this information does not add to the course or you prefer to remove the disclosure as a courtesy or at the request of the student, editing the portion out of the lecture or de-identifying the student’s image and voice can help protect the student’s privacy.</w:t>
      </w:r>
    </w:p>
    <w:p w14:paraId="3B8420D2" w14:textId="00D4CCCB" w:rsidR="00062B67" w:rsidRPr="000F3797" w:rsidRDefault="001C7ECF" w:rsidP="00237EA4">
      <w:pPr>
        <w:pStyle w:val="ListParagraph"/>
        <w:numPr>
          <w:ilvl w:val="0"/>
          <w:numId w:val="4"/>
        </w:numPr>
        <w:jc w:val="both"/>
        <w:rPr>
          <w:rFonts w:ascii="Times New Roman" w:hAnsi="Times New Roman" w:cs="Times New Roman"/>
          <w:b/>
          <w:bCs/>
          <w:sz w:val="24"/>
          <w:szCs w:val="24"/>
        </w:rPr>
      </w:pPr>
      <w:r w:rsidRPr="000F3797">
        <w:rPr>
          <w:rFonts w:ascii="Times New Roman" w:hAnsi="Times New Roman" w:cs="Times New Roman"/>
          <w:b/>
          <w:bCs/>
          <w:sz w:val="24"/>
          <w:szCs w:val="24"/>
        </w:rPr>
        <w:t xml:space="preserve">Can I post </w:t>
      </w:r>
      <w:r w:rsidR="008C53DB">
        <w:rPr>
          <w:rFonts w:ascii="Times New Roman" w:hAnsi="Times New Roman" w:cs="Times New Roman"/>
          <w:b/>
          <w:bCs/>
          <w:sz w:val="24"/>
          <w:szCs w:val="24"/>
        </w:rPr>
        <w:t xml:space="preserve">a </w:t>
      </w:r>
      <w:r w:rsidRPr="000F3797">
        <w:rPr>
          <w:rFonts w:ascii="Times New Roman" w:hAnsi="Times New Roman" w:cs="Times New Roman"/>
          <w:b/>
          <w:bCs/>
          <w:sz w:val="24"/>
          <w:szCs w:val="24"/>
        </w:rPr>
        <w:t>video of a class to my own</w:t>
      </w:r>
      <w:r w:rsidR="00FF1506" w:rsidRPr="000F3797">
        <w:rPr>
          <w:rFonts w:ascii="Times New Roman" w:hAnsi="Times New Roman" w:cs="Times New Roman"/>
          <w:b/>
          <w:bCs/>
          <w:sz w:val="24"/>
          <w:szCs w:val="24"/>
        </w:rPr>
        <w:t xml:space="preserve"> or another</w:t>
      </w:r>
      <w:r w:rsidRPr="000F3797">
        <w:rPr>
          <w:rFonts w:ascii="Times New Roman" w:hAnsi="Times New Roman" w:cs="Times New Roman"/>
          <w:b/>
          <w:bCs/>
          <w:sz w:val="24"/>
          <w:szCs w:val="24"/>
        </w:rPr>
        <w:t xml:space="preserve"> non-institution website?</w:t>
      </w:r>
    </w:p>
    <w:p w14:paraId="56EBF606" w14:textId="0EBAA84A" w:rsidR="001C7ECF" w:rsidRDefault="00564D53" w:rsidP="00EC54D3">
      <w:pPr>
        <w:jc w:val="both"/>
        <w:rPr>
          <w:rFonts w:ascii="Times New Roman" w:hAnsi="Times New Roman" w:cs="Times New Roman"/>
          <w:sz w:val="24"/>
          <w:szCs w:val="24"/>
        </w:rPr>
      </w:pPr>
      <w:r>
        <w:rPr>
          <w:rFonts w:ascii="Times New Roman" w:hAnsi="Times New Roman" w:cs="Times New Roman"/>
          <w:sz w:val="24"/>
          <w:szCs w:val="24"/>
        </w:rPr>
        <w:t xml:space="preserve">Some institutions may allow this with approval and compliance with Intellectual Property guidelines and other policies. However, please note that as with sharing recordings containing student personally identifiable information </w:t>
      </w:r>
      <w:r w:rsidR="00EC54D3">
        <w:rPr>
          <w:rFonts w:ascii="Times New Roman" w:hAnsi="Times New Roman" w:cs="Times New Roman"/>
          <w:sz w:val="24"/>
          <w:szCs w:val="24"/>
        </w:rPr>
        <w:t xml:space="preserve">with anyone not enrolled in the current course at issue, any student whose personally identifiable information or other education records are contained in the recording must either provide appropriate consent or the recording must be edited to omit or de-identify the student, as discussed above. </w:t>
      </w:r>
    </w:p>
    <w:p w14:paraId="343C064F" w14:textId="77777777" w:rsidR="00163256" w:rsidRPr="00564D53" w:rsidRDefault="00163256" w:rsidP="00EC54D3">
      <w:pPr>
        <w:jc w:val="both"/>
        <w:rPr>
          <w:rFonts w:ascii="Times New Roman" w:hAnsi="Times New Roman" w:cs="Times New Roman"/>
          <w:sz w:val="24"/>
          <w:szCs w:val="24"/>
        </w:rPr>
      </w:pPr>
    </w:p>
    <w:p w14:paraId="354A26F0" w14:textId="24260646" w:rsidR="00ED7D87" w:rsidRPr="008733CB" w:rsidRDefault="00ED7D87" w:rsidP="00DE3AFC">
      <w:pPr>
        <w:jc w:val="both"/>
        <w:rPr>
          <w:rFonts w:ascii="Times New Roman" w:hAnsi="Times New Roman" w:cs="Times New Roman"/>
          <w:b/>
          <w:bCs/>
          <w:sz w:val="24"/>
          <w:szCs w:val="24"/>
        </w:rPr>
      </w:pPr>
      <w:r w:rsidRPr="008733CB">
        <w:rPr>
          <w:rFonts w:ascii="Times New Roman" w:hAnsi="Times New Roman" w:cs="Times New Roman"/>
          <w:b/>
          <w:bCs/>
          <w:sz w:val="24"/>
          <w:szCs w:val="24"/>
        </w:rPr>
        <w:lastRenderedPageBreak/>
        <w:t>OTHER FERPA ISSUES</w:t>
      </w:r>
      <w:r w:rsidR="001378AF" w:rsidRPr="008733CB">
        <w:rPr>
          <w:rFonts w:ascii="Times New Roman" w:hAnsi="Times New Roman" w:cs="Times New Roman"/>
          <w:b/>
          <w:bCs/>
          <w:sz w:val="24"/>
          <w:szCs w:val="24"/>
        </w:rPr>
        <w:t xml:space="preserve"> &amp; BEST PRACTICES</w:t>
      </w:r>
    </w:p>
    <w:p w14:paraId="78C48818" w14:textId="77777777" w:rsidR="00ED7D87" w:rsidRDefault="002B03C3" w:rsidP="00DE3AFC">
      <w:pPr>
        <w:jc w:val="both"/>
        <w:rPr>
          <w:rFonts w:ascii="Times New Roman" w:hAnsi="Times New Roman" w:cs="Times New Roman"/>
          <w:sz w:val="24"/>
          <w:szCs w:val="24"/>
        </w:rPr>
      </w:pPr>
      <w:r>
        <w:rPr>
          <w:rFonts w:ascii="Times New Roman" w:hAnsi="Times New Roman" w:cs="Times New Roman"/>
          <w:sz w:val="24"/>
          <w:szCs w:val="24"/>
        </w:rPr>
        <w:t>Privacy issues that apply to in-person classes also apply to online learning, including:</w:t>
      </w:r>
    </w:p>
    <w:p w14:paraId="26A608CA" w14:textId="77777777" w:rsidR="00ED7D87" w:rsidRDefault="002B03C3" w:rsidP="00ED7D8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Ensuring grades are not posted publicly or for all students to access if identified by name, ID number, or other linkable information. </w:t>
      </w:r>
    </w:p>
    <w:p w14:paraId="4AAC01D4" w14:textId="47828E2A" w:rsidR="002B03C3" w:rsidRDefault="002B03C3" w:rsidP="00ED7D8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Use of student </w:t>
      </w:r>
      <w:r w:rsidR="00037451">
        <w:rPr>
          <w:rFonts w:ascii="Times New Roman" w:hAnsi="Times New Roman" w:cs="Times New Roman"/>
          <w:sz w:val="24"/>
          <w:szCs w:val="24"/>
        </w:rPr>
        <w:t>personally identifiable information</w:t>
      </w:r>
      <w:r>
        <w:rPr>
          <w:rFonts w:ascii="Times New Roman" w:hAnsi="Times New Roman" w:cs="Times New Roman"/>
          <w:sz w:val="24"/>
          <w:szCs w:val="24"/>
        </w:rPr>
        <w:t xml:space="preserve"> on personal devices, at home in hard copy, or on University equipment at home must comply with policies and procedures to protect </w:t>
      </w:r>
      <w:r w:rsidR="00037451">
        <w:rPr>
          <w:rFonts w:ascii="Times New Roman" w:hAnsi="Times New Roman" w:cs="Times New Roman"/>
          <w:sz w:val="24"/>
          <w:szCs w:val="24"/>
        </w:rPr>
        <w:t>personally identifiable information</w:t>
      </w:r>
      <w:r>
        <w:rPr>
          <w:rFonts w:ascii="Times New Roman" w:hAnsi="Times New Roman" w:cs="Times New Roman"/>
          <w:sz w:val="24"/>
          <w:szCs w:val="24"/>
        </w:rPr>
        <w:t>.</w:t>
      </w:r>
    </w:p>
    <w:p w14:paraId="43CEF0B1" w14:textId="4BD1FB61" w:rsidR="002B03C3" w:rsidRDefault="002B03C3" w:rsidP="00ED7D8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Sharing of </w:t>
      </w:r>
      <w:r w:rsidR="00037451">
        <w:rPr>
          <w:rFonts w:ascii="Times New Roman" w:hAnsi="Times New Roman" w:cs="Times New Roman"/>
          <w:sz w:val="24"/>
          <w:szCs w:val="24"/>
        </w:rPr>
        <w:t>student personally identifiable information</w:t>
      </w:r>
      <w:r>
        <w:rPr>
          <w:rFonts w:ascii="Times New Roman" w:hAnsi="Times New Roman" w:cs="Times New Roman"/>
          <w:sz w:val="24"/>
          <w:szCs w:val="24"/>
        </w:rPr>
        <w:t xml:space="preserve"> or other Education Records must be for official University purposes or other exceptions to disclosure, unless a student provides valid consent in accordance with FERPA.</w:t>
      </w:r>
    </w:p>
    <w:p w14:paraId="48CA56D6" w14:textId="33DD1674" w:rsidR="001378AF" w:rsidRDefault="001378AF" w:rsidP="00ED7D8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FERPA does not have specific security or technical requirements for use of apps or software, but institutions and UT System </w:t>
      </w:r>
      <w:r w:rsidR="00CC19DF">
        <w:rPr>
          <w:rFonts w:ascii="Times New Roman" w:hAnsi="Times New Roman" w:cs="Times New Roman"/>
          <w:sz w:val="24"/>
          <w:szCs w:val="24"/>
        </w:rPr>
        <w:t>have policies regarding best security practices and requirements</w:t>
      </w:r>
      <w:r>
        <w:rPr>
          <w:rFonts w:ascii="Times New Roman" w:hAnsi="Times New Roman" w:cs="Times New Roman"/>
          <w:sz w:val="24"/>
          <w:szCs w:val="24"/>
        </w:rPr>
        <w:t>. Check with institution information security offices and/or department IT contacts to ensure the product you want to use is approved or meets policy requirements.</w:t>
      </w:r>
    </w:p>
    <w:p w14:paraId="43B326F3" w14:textId="4DE40727" w:rsidR="00B46D51" w:rsidRPr="00ED7D87" w:rsidRDefault="00B46D51" w:rsidP="00ED7D8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If sharing your screen or recording a course lecture, consider logging out of your email and/or disabling email alerts to ensure no confidential or personal information is visible to students. </w:t>
      </w:r>
    </w:p>
    <w:p w14:paraId="63B2591D" w14:textId="0460B0C4" w:rsidR="00DE3AFC" w:rsidRPr="008733CB" w:rsidRDefault="00037451" w:rsidP="00DE3AFC">
      <w:pPr>
        <w:jc w:val="both"/>
        <w:rPr>
          <w:rFonts w:ascii="Times New Roman" w:hAnsi="Times New Roman" w:cs="Times New Roman"/>
          <w:b/>
          <w:bCs/>
          <w:sz w:val="24"/>
          <w:szCs w:val="24"/>
        </w:rPr>
      </w:pPr>
      <w:r>
        <w:rPr>
          <w:rFonts w:ascii="Times New Roman" w:hAnsi="Times New Roman" w:cs="Times New Roman"/>
          <w:b/>
          <w:bCs/>
          <w:sz w:val="24"/>
          <w:szCs w:val="24"/>
        </w:rPr>
        <w:t>ADDITIONAL</w:t>
      </w:r>
      <w:r w:rsidR="00E36CD7" w:rsidRPr="008733CB">
        <w:rPr>
          <w:rFonts w:ascii="Times New Roman" w:hAnsi="Times New Roman" w:cs="Times New Roman"/>
          <w:b/>
          <w:bCs/>
          <w:sz w:val="24"/>
          <w:szCs w:val="24"/>
        </w:rPr>
        <w:t xml:space="preserve"> RESOURCES</w:t>
      </w:r>
    </w:p>
    <w:p w14:paraId="4C1190AA" w14:textId="6835E36B" w:rsidR="00E36CD7" w:rsidRPr="00163256" w:rsidRDefault="0024723A" w:rsidP="00DF5935">
      <w:pPr>
        <w:spacing w:line="240" w:lineRule="auto"/>
        <w:jc w:val="both"/>
        <w:rPr>
          <w:rFonts w:ascii="Times New Roman" w:hAnsi="Times New Roman" w:cs="Times New Roman"/>
          <w:b/>
          <w:bCs/>
          <w:sz w:val="24"/>
          <w:szCs w:val="24"/>
        </w:rPr>
      </w:pPr>
      <w:r w:rsidRPr="00163256">
        <w:rPr>
          <w:rFonts w:ascii="Times New Roman" w:hAnsi="Times New Roman" w:cs="Times New Roman"/>
          <w:b/>
          <w:bCs/>
          <w:sz w:val="24"/>
          <w:szCs w:val="24"/>
        </w:rPr>
        <w:t xml:space="preserve">Institution IT and FERPA </w:t>
      </w:r>
      <w:r w:rsidR="00EC54D3" w:rsidRPr="00163256">
        <w:rPr>
          <w:rFonts w:ascii="Times New Roman" w:hAnsi="Times New Roman" w:cs="Times New Roman"/>
          <w:b/>
          <w:bCs/>
          <w:sz w:val="24"/>
          <w:szCs w:val="24"/>
        </w:rPr>
        <w:t>resources</w:t>
      </w:r>
    </w:p>
    <w:tbl>
      <w:tblPr>
        <w:tblStyle w:val="TableGrid"/>
        <w:tblW w:w="9445" w:type="dxa"/>
        <w:tblLayout w:type="fixed"/>
        <w:tblLook w:val="04A0" w:firstRow="1" w:lastRow="0" w:firstColumn="1" w:lastColumn="0" w:noHBand="0" w:noVBand="1"/>
      </w:tblPr>
      <w:tblGrid>
        <w:gridCol w:w="2155"/>
        <w:gridCol w:w="3240"/>
        <w:gridCol w:w="4050"/>
      </w:tblGrid>
      <w:tr w:rsidR="001D14BE" w14:paraId="1DA7982E" w14:textId="77777777" w:rsidTr="00037451">
        <w:tc>
          <w:tcPr>
            <w:tcW w:w="2155" w:type="dxa"/>
          </w:tcPr>
          <w:p w14:paraId="3ABFAF4E" w14:textId="43A7F021" w:rsidR="001D14BE" w:rsidRPr="00037451" w:rsidRDefault="001D14BE" w:rsidP="001D14BE">
            <w:pPr>
              <w:rPr>
                <w:rFonts w:ascii="Times New Roman" w:hAnsi="Times New Roman" w:cs="Times New Roman"/>
                <w:b/>
                <w:bCs/>
                <w:sz w:val="18"/>
                <w:szCs w:val="18"/>
              </w:rPr>
            </w:pPr>
            <w:r w:rsidRPr="00037451">
              <w:rPr>
                <w:rFonts w:ascii="Times New Roman" w:hAnsi="Times New Roman" w:cs="Times New Roman"/>
                <w:b/>
                <w:bCs/>
                <w:sz w:val="18"/>
                <w:szCs w:val="18"/>
              </w:rPr>
              <w:t>UT Arlington</w:t>
            </w:r>
          </w:p>
        </w:tc>
        <w:tc>
          <w:tcPr>
            <w:tcW w:w="3240" w:type="dxa"/>
          </w:tcPr>
          <w:p w14:paraId="66B50486" w14:textId="66D3B440" w:rsidR="001D14BE" w:rsidRPr="00037451" w:rsidRDefault="001A55A2" w:rsidP="001D14BE">
            <w:pPr>
              <w:rPr>
                <w:rFonts w:ascii="Times New Roman" w:hAnsi="Times New Roman" w:cs="Times New Roman"/>
                <w:color w:val="0000FF"/>
                <w:sz w:val="18"/>
                <w:szCs w:val="18"/>
                <w:u w:val="single"/>
              </w:rPr>
            </w:pPr>
            <w:hyperlink r:id="rId10" w:history="1">
              <w:r w:rsidR="001D14BE" w:rsidRPr="00037451">
                <w:rPr>
                  <w:rStyle w:val="Hyperlink"/>
                  <w:rFonts w:ascii="Times New Roman" w:hAnsi="Times New Roman" w:cs="Times New Roman"/>
                  <w:sz w:val="18"/>
                  <w:szCs w:val="18"/>
                </w:rPr>
                <w:t>https://oit.uta.edu/support/</w:t>
              </w:r>
            </w:hyperlink>
          </w:p>
        </w:tc>
        <w:tc>
          <w:tcPr>
            <w:tcW w:w="4050" w:type="dxa"/>
          </w:tcPr>
          <w:p w14:paraId="497B6391" w14:textId="10DCBE8D" w:rsidR="001D14BE" w:rsidRPr="00037451" w:rsidRDefault="001A55A2" w:rsidP="001D14BE">
            <w:pPr>
              <w:rPr>
                <w:rFonts w:ascii="Times New Roman" w:hAnsi="Times New Roman" w:cs="Times New Roman"/>
                <w:b/>
                <w:bCs/>
                <w:sz w:val="18"/>
                <w:szCs w:val="18"/>
              </w:rPr>
            </w:pPr>
            <w:hyperlink r:id="rId11" w:history="1">
              <w:r w:rsidR="001D14BE" w:rsidRPr="00037451">
                <w:rPr>
                  <w:rStyle w:val="Hyperlink"/>
                  <w:rFonts w:ascii="Times New Roman" w:hAnsi="Times New Roman" w:cs="Times New Roman"/>
                  <w:sz w:val="18"/>
                  <w:szCs w:val="18"/>
                </w:rPr>
                <w:t>https://www.uta.edu/legalaffairs/</w:t>
              </w:r>
            </w:hyperlink>
          </w:p>
        </w:tc>
      </w:tr>
      <w:tr w:rsidR="001D14BE" w14:paraId="31ED7ED3" w14:textId="77777777" w:rsidTr="00037451">
        <w:tc>
          <w:tcPr>
            <w:tcW w:w="2155" w:type="dxa"/>
          </w:tcPr>
          <w:p w14:paraId="4185E2C5" w14:textId="392DADB3" w:rsidR="001D14BE" w:rsidRPr="00037451" w:rsidRDefault="001D14BE" w:rsidP="001D14BE">
            <w:pPr>
              <w:rPr>
                <w:rFonts w:ascii="Times New Roman" w:hAnsi="Times New Roman" w:cs="Times New Roman"/>
                <w:b/>
                <w:bCs/>
                <w:sz w:val="18"/>
                <w:szCs w:val="18"/>
              </w:rPr>
            </w:pPr>
            <w:r w:rsidRPr="00037451">
              <w:rPr>
                <w:rFonts w:ascii="Times New Roman" w:hAnsi="Times New Roman" w:cs="Times New Roman"/>
                <w:b/>
                <w:bCs/>
                <w:sz w:val="18"/>
                <w:szCs w:val="18"/>
              </w:rPr>
              <w:t>UT Austin</w:t>
            </w:r>
          </w:p>
        </w:tc>
        <w:tc>
          <w:tcPr>
            <w:tcW w:w="3240" w:type="dxa"/>
          </w:tcPr>
          <w:p w14:paraId="48597309" w14:textId="2A27BB3A" w:rsidR="001D14BE" w:rsidRPr="00037451" w:rsidRDefault="001A55A2" w:rsidP="001D14BE">
            <w:pPr>
              <w:rPr>
                <w:rFonts w:ascii="Times New Roman" w:hAnsi="Times New Roman" w:cs="Times New Roman"/>
                <w:sz w:val="18"/>
                <w:szCs w:val="18"/>
              </w:rPr>
            </w:pPr>
            <w:hyperlink r:id="rId12" w:history="1">
              <w:r w:rsidR="001D14BE" w:rsidRPr="00037451">
                <w:rPr>
                  <w:rStyle w:val="Hyperlink"/>
                  <w:rFonts w:ascii="Times New Roman" w:hAnsi="Times New Roman" w:cs="Times New Roman"/>
                  <w:sz w:val="18"/>
                  <w:szCs w:val="18"/>
                </w:rPr>
                <w:t>https://it.utexas.edu/</w:t>
              </w:r>
            </w:hyperlink>
            <w:r w:rsidR="001D14BE" w:rsidRPr="00037451">
              <w:rPr>
                <w:rFonts w:ascii="Times New Roman" w:hAnsi="Times New Roman" w:cs="Times New Roman"/>
                <w:sz w:val="18"/>
                <w:szCs w:val="18"/>
              </w:rPr>
              <w:t xml:space="preserve"> </w:t>
            </w:r>
          </w:p>
        </w:tc>
        <w:tc>
          <w:tcPr>
            <w:tcW w:w="4050" w:type="dxa"/>
          </w:tcPr>
          <w:p w14:paraId="2A9F0773" w14:textId="4BC633EF" w:rsidR="001D14BE" w:rsidRPr="00037451" w:rsidRDefault="001A55A2" w:rsidP="001D14BE">
            <w:pPr>
              <w:rPr>
                <w:rFonts w:ascii="Times New Roman" w:hAnsi="Times New Roman" w:cs="Times New Roman"/>
                <w:sz w:val="18"/>
                <w:szCs w:val="18"/>
              </w:rPr>
            </w:pPr>
            <w:hyperlink r:id="rId13" w:history="1">
              <w:r w:rsidR="001D14BE" w:rsidRPr="00037451">
                <w:rPr>
                  <w:rStyle w:val="Hyperlink"/>
                  <w:rFonts w:ascii="Times New Roman" w:hAnsi="Times New Roman" w:cs="Times New Roman"/>
                  <w:sz w:val="18"/>
                  <w:szCs w:val="18"/>
                </w:rPr>
                <w:t>https://legal.utexas.edu/</w:t>
              </w:r>
            </w:hyperlink>
          </w:p>
        </w:tc>
      </w:tr>
      <w:tr w:rsidR="001D14BE" w14:paraId="045E5605" w14:textId="77777777" w:rsidTr="00037451">
        <w:tc>
          <w:tcPr>
            <w:tcW w:w="2155" w:type="dxa"/>
          </w:tcPr>
          <w:p w14:paraId="7F273965" w14:textId="4811D05A" w:rsidR="001D14BE" w:rsidRPr="00037451" w:rsidRDefault="001D14BE" w:rsidP="001D14BE">
            <w:pPr>
              <w:rPr>
                <w:rFonts w:ascii="Times New Roman" w:hAnsi="Times New Roman" w:cs="Times New Roman"/>
                <w:b/>
                <w:bCs/>
                <w:sz w:val="18"/>
                <w:szCs w:val="18"/>
              </w:rPr>
            </w:pPr>
            <w:r w:rsidRPr="00037451">
              <w:rPr>
                <w:rFonts w:ascii="Times New Roman" w:hAnsi="Times New Roman" w:cs="Times New Roman"/>
                <w:b/>
                <w:bCs/>
                <w:sz w:val="18"/>
                <w:szCs w:val="18"/>
              </w:rPr>
              <w:t>UT Dallas</w:t>
            </w:r>
          </w:p>
        </w:tc>
        <w:tc>
          <w:tcPr>
            <w:tcW w:w="3240" w:type="dxa"/>
          </w:tcPr>
          <w:p w14:paraId="1ED1C23E" w14:textId="3369AF66" w:rsidR="001D14BE" w:rsidRPr="00037451" w:rsidRDefault="001A55A2" w:rsidP="001D14BE">
            <w:pPr>
              <w:rPr>
                <w:rFonts w:ascii="Times New Roman" w:hAnsi="Times New Roman" w:cs="Times New Roman"/>
                <w:b/>
                <w:bCs/>
                <w:sz w:val="18"/>
                <w:szCs w:val="18"/>
              </w:rPr>
            </w:pPr>
            <w:hyperlink r:id="rId14" w:history="1">
              <w:r w:rsidR="001D14BE" w:rsidRPr="00037451">
                <w:rPr>
                  <w:rStyle w:val="Hyperlink"/>
                  <w:rFonts w:ascii="Times New Roman" w:hAnsi="Times New Roman" w:cs="Times New Roman"/>
                  <w:sz w:val="18"/>
                  <w:szCs w:val="18"/>
                </w:rPr>
                <w:t>https://www.utdallas.edu/oit/</w:t>
              </w:r>
            </w:hyperlink>
          </w:p>
        </w:tc>
        <w:tc>
          <w:tcPr>
            <w:tcW w:w="4050" w:type="dxa"/>
          </w:tcPr>
          <w:p w14:paraId="70158363" w14:textId="3C086E86" w:rsidR="001D14BE" w:rsidRPr="00037451" w:rsidRDefault="001A55A2" w:rsidP="001D14BE">
            <w:pPr>
              <w:rPr>
                <w:rFonts w:ascii="Times New Roman" w:hAnsi="Times New Roman" w:cs="Times New Roman"/>
                <w:b/>
                <w:bCs/>
                <w:sz w:val="18"/>
                <w:szCs w:val="18"/>
              </w:rPr>
            </w:pPr>
            <w:hyperlink r:id="rId15" w:history="1">
              <w:r w:rsidR="001D14BE" w:rsidRPr="00037451">
                <w:rPr>
                  <w:rStyle w:val="Hyperlink"/>
                  <w:rFonts w:ascii="Times New Roman" w:hAnsi="Times New Roman" w:cs="Times New Roman"/>
                  <w:sz w:val="18"/>
                  <w:szCs w:val="18"/>
                </w:rPr>
                <w:t>https://www.utdallas.edu/legal/</w:t>
              </w:r>
            </w:hyperlink>
          </w:p>
        </w:tc>
      </w:tr>
      <w:tr w:rsidR="001D14BE" w14:paraId="78AC6730" w14:textId="77777777" w:rsidTr="00037451">
        <w:tc>
          <w:tcPr>
            <w:tcW w:w="2155" w:type="dxa"/>
          </w:tcPr>
          <w:p w14:paraId="3216A468" w14:textId="7A71E46B" w:rsidR="001D14BE" w:rsidRPr="00037451" w:rsidRDefault="001D14BE" w:rsidP="001D14BE">
            <w:pPr>
              <w:rPr>
                <w:rFonts w:ascii="Times New Roman" w:hAnsi="Times New Roman" w:cs="Times New Roman"/>
                <w:b/>
                <w:bCs/>
                <w:sz w:val="18"/>
                <w:szCs w:val="18"/>
              </w:rPr>
            </w:pPr>
            <w:r w:rsidRPr="00037451">
              <w:rPr>
                <w:rFonts w:ascii="Times New Roman" w:hAnsi="Times New Roman" w:cs="Times New Roman"/>
                <w:b/>
                <w:bCs/>
                <w:sz w:val="18"/>
                <w:szCs w:val="18"/>
              </w:rPr>
              <w:t>UT El Paso</w:t>
            </w:r>
          </w:p>
        </w:tc>
        <w:tc>
          <w:tcPr>
            <w:tcW w:w="3240" w:type="dxa"/>
          </w:tcPr>
          <w:p w14:paraId="29ADF22A" w14:textId="30C58EAF" w:rsidR="001D14BE" w:rsidRPr="00037451" w:rsidRDefault="001A55A2" w:rsidP="00DF5935">
            <w:pPr>
              <w:jc w:val="both"/>
              <w:rPr>
                <w:rFonts w:ascii="Times New Roman" w:hAnsi="Times New Roman" w:cs="Times New Roman"/>
                <w:b/>
                <w:bCs/>
                <w:sz w:val="18"/>
                <w:szCs w:val="18"/>
              </w:rPr>
            </w:pPr>
            <w:hyperlink r:id="rId16" w:history="1">
              <w:r w:rsidR="001D14BE" w:rsidRPr="00037451">
                <w:rPr>
                  <w:rStyle w:val="Hyperlink"/>
                  <w:rFonts w:ascii="Times New Roman" w:hAnsi="Times New Roman" w:cs="Times New Roman"/>
                  <w:sz w:val="18"/>
                  <w:szCs w:val="18"/>
                </w:rPr>
                <w:t>https://www.utep.edu/technologysupport/</w:t>
              </w:r>
            </w:hyperlink>
          </w:p>
        </w:tc>
        <w:tc>
          <w:tcPr>
            <w:tcW w:w="4050" w:type="dxa"/>
          </w:tcPr>
          <w:p w14:paraId="112FFA92" w14:textId="44474179" w:rsidR="001D14BE" w:rsidRPr="00037451" w:rsidRDefault="001A55A2" w:rsidP="001D14BE">
            <w:pPr>
              <w:rPr>
                <w:rFonts w:ascii="Times New Roman" w:hAnsi="Times New Roman" w:cs="Times New Roman"/>
                <w:b/>
                <w:bCs/>
                <w:sz w:val="18"/>
                <w:szCs w:val="18"/>
              </w:rPr>
            </w:pPr>
            <w:hyperlink r:id="rId17" w:history="1">
              <w:r w:rsidR="001D14BE" w:rsidRPr="00037451">
                <w:rPr>
                  <w:rStyle w:val="Hyperlink"/>
                  <w:rFonts w:ascii="Times New Roman" w:hAnsi="Times New Roman" w:cs="Times New Roman"/>
                  <w:sz w:val="18"/>
                  <w:szCs w:val="18"/>
                </w:rPr>
                <w:t>https://www.utep.edu/chief-ostaff/legal-affairs/</w:t>
              </w:r>
            </w:hyperlink>
          </w:p>
        </w:tc>
      </w:tr>
      <w:tr w:rsidR="001D14BE" w14:paraId="1EC118AD" w14:textId="77777777" w:rsidTr="00037451">
        <w:tc>
          <w:tcPr>
            <w:tcW w:w="2155" w:type="dxa"/>
          </w:tcPr>
          <w:p w14:paraId="08FF8677" w14:textId="01B48544" w:rsidR="001D14BE" w:rsidRPr="00037451" w:rsidRDefault="00037451" w:rsidP="00DF5935">
            <w:pPr>
              <w:jc w:val="both"/>
              <w:rPr>
                <w:rFonts w:ascii="Times New Roman" w:hAnsi="Times New Roman" w:cs="Times New Roman"/>
                <w:b/>
                <w:bCs/>
                <w:sz w:val="18"/>
                <w:szCs w:val="18"/>
              </w:rPr>
            </w:pPr>
            <w:r w:rsidRPr="00037451">
              <w:rPr>
                <w:rFonts w:ascii="Times New Roman" w:hAnsi="Times New Roman" w:cs="Times New Roman"/>
                <w:b/>
                <w:bCs/>
                <w:sz w:val="18"/>
                <w:szCs w:val="18"/>
              </w:rPr>
              <w:t>UT Permian Basin</w:t>
            </w:r>
          </w:p>
        </w:tc>
        <w:tc>
          <w:tcPr>
            <w:tcW w:w="3240" w:type="dxa"/>
          </w:tcPr>
          <w:p w14:paraId="4DD6379B" w14:textId="448E0CBA" w:rsidR="001D14BE" w:rsidRPr="00037451" w:rsidRDefault="001A55A2" w:rsidP="00DF5935">
            <w:pPr>
              <w:jc w:val="both"/>
              <w:rPr>
                <w:rFonts w:ascii="Times New Roman" w:hAnsi="Times New Roman" w:cs="Times New Roman"/>
                <w:b/>
                <w:bCs/>
                <w:sz w:val="18"/>
                <w:szCs w:val="18"/>
              </w:rPr>
            </w:pPr>
            <w:hyperlink r:id="rId18" w:history="1">
              <w:r w:rsidR="00037451" w:rsidRPr="00037451">
                <w:rPr>
                  <w:rStyle w:val="Hyperlink"/>
                  <w:rFonts w:ascii="Times New Roman" w:hAnsi="Times New Roman" w:cs="Times New Roman"/>
                  <w:sz w:val="18"/>
                  <w:szCs w:val="18"/>
                </w:rPr>
                <w:t>https://www.utpb.edu/university-offices/information-technology/index</w:t>
              </w:r>
            </w:hyperlink>
          </w:p>
        </w:tc>
        <w:tc>
          <w:tcPr>
            <w:tcW w:w="4050" w:type="dxa"/>
          </w:tcPr>
          <w:p w14:paraId="2E200DE0" w14:textId="57A51B39" w:rsidR="001D14BE" w:rsidRPr="00037451" w:rsidRDefault="001A55A2" w:rsidP="00037451">
            <w:pPr>
              <w:ind w:right="76"/>
              <w:jc w:val="both"/>
              <w:rPr>
                <w:rFonts w:ascii="Times New Roman" w:hAnsi="Times New Roman" w:cs="Times New Roman"/>
                <w:b/>
                <w:bCs/>
                <w:sz w:val="18"/>
                <w:szCs w:val="18"/>
              </w:rPr>
            </w:pPr>
            <w:hyperlink r:id="rId19" w:history="1">
              <w:r w:rsidR="00037451" w:rsidRPr="00037451">
                <w:rPr>
                  <w:rStyle w:val="Hyperlink"/>
                  <w:rFonts w:ascii="Times New Roman" w:hAnsi="Times New Roman" w:cs="Times New Roman"/>
                  <w:sz w:val="18"/>
                  <w:szCs w:val="18"/>
                </w:rPr>
                <w:t>https://www.utpb.edu/university-offices/compliance-and-accommodations/index</w:t>
              </w:r>
            </w:hyperlink>
          </w:p>
        </w:tc>
      </w:tr>
      <w:tr w:rsidR="001D14BE" w14:paraId="3F3651A5" w14:textId="77777777" w:rsidTr="00037451">
        <w:tc>
          <w:tcPr>
            <w:tcW w:w="2155" w:type="dxa"/>
          </w:tcPr>
          <w:p w14:paraId="70DC7791" w14:textId="0CF67230" w:rsidR="001D14BE" w:rsidRPr="00037451" w:rsidRDefault="00037451" w:rsidP="00DF5935">
            <w:pPr>
              <w:jc w:val="both"/>
              <w:rPr>
                <w:rFonts w:ascii="Times New Roman" w:hAnsi="Times New Roman" w:cs="Times New Roman"/>
                <w:b/>
                <w:bCs/>
                <w:sz w:val="18"/>
                <w:szCs w:val="18"/>
              </w:rPr>
            </w:pPr>
            <w:r w:rsidRPr="00037451">
              <w:rPr>
                <w:rFonts w:ascii="Times New Roman" w:hAnsi="Times New Roman" w:cs="Times New Roman"/>
                <w:b/>
                <w:bCs/>
                <w:sz w:val="18"/>
                <w:szCs w:val="18"/>
              </w:rPr>
              <w:t>UT Rio Grande Valley</w:t>
            </w:r>
          </w:p>
        </w:tc>
        <w:tc>
          <w:tcPr>
            <w:tcW w:w="3240" w:type="dxa"/>
          </w:tcPr>
          <w:p w14:paraId="5860F989" w14:textId="77777777" w:rsidR="00037451" w:rsidRPr="00037451" w:rsidRDefault="001A55A2" w:rsidP="00037451">
            <w:pPr>
              <w:rPr>
                <w:rFonts w:ascii="Times New Roman" w:hAnsi="Times New Roman" w:cs="Times New Roman"/>
                <w:sz w:val="18"/>
                <w:szCs w:val="18"/>
              </w:rPr>
            </w:pPr>
            <w:hyperlink r:id="rId20" w:history="1">
              <w:r w:rsidR="00037451" w:rsidRPr="00037451">
                <w:rPr>
                  <w:rStyle w:val="Hyperlink"/>
                  <w:rFonts w:ascii="Times New Roman" w:hAnsi="Times New Roman" w:cs="Times New Roman"/>
                  <w:sz w:val="18"/>
                  <w:szCs w:val="18"/>
                </w:rPr>
                <w:t>https://www.utrgv.edu/it/</w:t>
              </w:r>
            </w:hyperlink>
            <w:r w:rsidR="00037451" w:rsidRPr="00037451">
              <w:rPr>
                <w:rFonts w:ascii="Times New Roman" w:hAnsi="Times New Roman" w:cs="Times New Roman"/>
                <w:sz w:val="18"/>
                <w:szCs w:val="18"/>
              </w:rPr>
              <w:t xml:space="preserve"> </w:t>
            </w:r>
          </w:p>
          <w:p w14:paraId="54E3E3E5" w14:textId="77777777" w:rsidR="001D14BE" w:rsidRPr="00037451" w:rsidRDefault="001D14BE" w:rsidP="00DF5935">
            <w:pPr>
              <w:jc w:val="both"/>
              <w:rPr>
                <w:rFonts w:ascii="Times New Roman" w:hAnsi="Times New Roman" w:cs="Times New Roman"/>
                <w:b/>
                <w:bCs/>
                <w:sz w:val="18"/>
                <w:szCs w:val="18"/>
              </w:rPr>
            </w:pPr>
          </w:p>
        </w:tc>
        <w:tc>
          <w:tcPr>
            <w:tcW w:w="4050" w:type="dxa"/>
          </w:tcPr>
          <w:p w14:paraId="45AAA986" w14:textId="36869887" w:rsidR="001D14BE" w:rsidRPr="00037451" w:rsidRDefault="001A55A2" w:rsidP="00037451">
            <w:pPr>
              <w:rPr>
                <w:rFonts w:ascii="Times New Roman" w:hAnsi="Times New Roman" w:cs="Times New Roman"/>
                <w:b/>
                <w:bCs/>
                <w:sz w:val="18"/>
                <w:szCs w:val="18"/>
              </w:rPr>
            </w:pPr>
            <w:hyperlink r:id="rId21" w:history="1">
              <w:r w:rsidR="00037451" w:rsidRPr="00037451">
                <w:rPr>
                  <w:rStyle w:val="Hyperlink"/>
                  <w:rFonts w:ascii="Times New Roman" w:hAnsi="Times New Roman" w:cs="Times New Roman"/>
                  <w:sz w:val="18"/>
                  <w:szCs w:val="18"/>
                </w:rPr>
                <w:t>https://www.utrgv.edu/legalaffairs/index.htm</w:t>
              </w:r>
            </w:hyperlink>
          </w:p>
        </w:tc>
      </w:tr>
      <w:tr w:rsidR="00037451" w14:paraId="3314FF4A" w14:textId="77777777" w:rsidTr="00037451">
        <w:tc>
          <w:tcPr>
            <w:tcW w:w="2155" w:type="dxa"/>
          </w:tcPr>
          <w:p w14:paraId="0DCE1F0A" w14:textId="2933E2D6" w:rsidR="00037451" w:rsidRPr="00037451" w:rsidRDefault="00037451" w:rsidP="00037451">
            <w:pPr>
              <w:rPr>
                <w:rFonts w:ascii="Times New Roman" w:hAnsi="Times New Roman" w:cs="Times New Roman"/>
                <w:b/>
                <w:bCs/>
                <w:sz w:val="18"/>
                <w:szCs w:val="18"/>
              </w:rPr>
            </w:pPr>
            <w:r w:rsidRPr="00037451">
              <w:rPr>
                <w:rFonts w:ascii="Times New Roman" w:hAnsi="Times New Roman" w:cs="Times New Roman"/>
                <w:b/>
                <w:bCs/>
                <w:sz w:val="18"/>
                <w:szCs w:val="18"/>
              </w:rPr>
              <w:t>UT San Antonio</w:t>
            </w:r>
          </w:p>
        </w:tc>
        <w:tc>
          <w:tcPr>
            <w:tcW w:w="3240" w:type="dxa"/>
          </w:tcPr>
          <w:p w14:paraId="37898386" w14:textId="5229D096" w:rsidR="00037451" w:rsidRPr="00037451" w:rsidRDefault="001A55A2" w:rsidP="00037451">
            <w:pPr>
              <w:rPr>
                <w:rFonts w:ascii="Times New Roman" w:hAnsi="Times New Roman" w:cs="Times New Roman"/>
                <w:b/>
                <w:bCs/>
                <w:sz w:val="18"/>
                <w:szCs w:val="18"/>
              </w:rPr>
            </w:pPr>
            <w:hyperlink r:id="rId22" w:history="1">
              <w:r w:rsidR="00037451" w:rsidRPr="00037451">
                <w:rPr>
                  <w:rStyle w:val="Hyperlink"/>
                  <w:rFonts w:ascii="Times New Roman" w:hAnsi="Times New Roman" w:cs="Times New Roman"/>
                  <w:sz w:val="18"/>
                  <w:szCs w:val="18"/>
                </w:rPr>
                <w:t>https://www.utsa.edu/oit/</w:t>
              </w:r>
            </w:hyperlink>
            <w:r w:rsidR="00037451" w:rsidRPr="00037451">
              <w:rPr>
                <w:rFonts w:ascii="Times New Roman" w:hAnsi="Times New Roman" w:cs="Times New Roman"/>
                <w:sz w:val="18"/>
                <w:szCs w:val="18"/>
              </w:rPr>
              <w:t xml:space="preserve"> </w:t>
            </w:r>
          </w:p>
        </w:tc>
        <w:tc>
          <w:tcPr>
            <w:tcW w:w="4050" w:type="dxa"/>
          </w:tcPr>
          <w:p w14:paraId="31876AB2" w14:textId="157D9683" w:rsidR="00037451" w:rsidRPr="00037451" w:rsidRDefault="001A55A2" w:rsidP="00037451">
            <w:pPr>
              <w:rPr>
                <w:rFonts w:ascii="Times New Roman" w:hAnsi="Times New Roman" w:cs="Times New Roman"/>
                <w:b/>
                <w:bCs/>
                <w:sz w:val="18"/>
                <w:szCs w:val="18"/>
              </w:rPr>
            </w:pPr>
            <w:hyperlink r:id="rId23" w:history="1">
              <w:r w:rsidR="00037451" w:rsidRPr="00037451">
                <w:rPr>
                  <w:rStyle w:val="Hyperlink"/>
                  <w:rFonts w:ascii="Times New Roman" w:hAnsi="Times New Roman" w:cs="Times New Roman"/>
                  <w:sz w:val="18"/>
                  <w:szCs w:val="18"/>
                </w:rPr>
                <w:t>https://www.utsa.edu/legalaffairs/</w:t>
              </w:r>
            </w:hyperlink>
          </w:p>
        </w:tc>
      </w:tr>
      <w:tr w:rsidR="00037451" w14:paraId="61419972" w14:textId="77777777" w:rsidTr="00037451">
        <w:tc>
          <w:tcPr>
            <w:tcW w:w="2155" w:type="dxa"/>
          </w:tcPr>
          <w:p w14:paraId="0444ACA2" w14:textId="4D6DAD72" w:rsidR="00037451" w:rsidRPr="00037451" w:rsidRDefault="00037451" w:rsidP="00DF5935">
            <w:pPr>
              <w:jc w:val="both"/>
              <w:rPr>
                <w:rFonts w:ascii="Times New Roman" w:hAnsi="Times New Roman" w:cs="Times New Roman"/>
                <w:b/>
                <w:bCs/>
                <w:sz w:val="18"/>
                <w:szCs w:val="18"/>
              </w:rPr>
            </w:pPr>
            <w:r w:rsidRPr="00037451">
              <w:rPr>
                <w:rFonts w:ascii="Times New Roman" w:hAnsi="Times New Roman" w:cs="Times New Roman"/>
                <w:b/>
                <w:bCs/>
                <w:sz w:val="18"/>
                <w:szCs w:val="18"/>
              </w:rPr>
              <w:t>UT Tyler</w:t>
            </w:r>
          </w:p>
        </w:tc>
        <w:tc>
          <w:tcPr>
            <w:tcW w:w="3240" w:type="dxa"/>
          </w:tcPr>
          <w:p w14:paraId="599F6AF0" w14:textId="1190947D" w:rsidR="00037451" w:rsidRPr="00037451" w:rsidRDefault="001A55A2" w:rsidP="00DF5935">
            <w:pPr>
              <w:jc w:val="both"/>
              <w:rPr>
                <w:rFonts w:ascii="Times New Roman" w:hAnsi="Times New Roman" w:cs="Times New Roman"/>
                <w:b/>
                <w:bCs/>
                <w:sz w:val="18"/>
                <w:szCs w:val="18"/>
              </w:rPr>
            </w:pPr>
            <w:hyperlink r:id="rId24" w:history="1">
              <w:r w:rsidR="00037451" w:rsidRPr="00037451">
                <w:rPr>
                  <w:rStyle w:val="Hyperlink"/>
                  <w:rFonts w:ascii="Times New Roman" w:hAnsi="Times New Roman" w:cs="Times New Roman"/>
                  <w:sz w:val="18"/>
                  <w:szCs w:val="18"/>
                </w:rPr>
                <w:t>https://www.uttyler.edu/it/</w:t>
              </w:r>
            </w:hyperlink>
          </w:p>
        </w:tc>
        <w:tc>
          <w:tcPr>
            <w:tcW w:w="4050" w:type="dxa"/>
          </w:tcPr>
          <w:p w14:paraId="53D659D8" w14:textId="0D969FB1" w:rsidR="00037451" w:rsidRPr="00037451" w:rsidRDefault="001A55A2" w:rsidP="00037451">
            <w:pPr>
              <w:rPr>
                <w:rFonts w:ascii="Times New Roman" w:hAnsi="Times New Roman" w:cs="Times New Roman"/>
                <w:b/>
                <w:bCs/>
                <w:sz w:val="18"/>
                <w:szCs w:val="18"/>
              </w:rPr>
            </w:pPr>
            <w:hyperlink r:id="rId25" w:history="1">
              <w:r w:rsidR="00037451" w:rsidRPr="00037451">
                <w:rPr>
                  <w:rStyle w:val="Hyperlink"/>
                  <w:rFonts w:ascii="Times New Roman" w:hAnsi="Times New Roman" w:cs="Times New Roman"/>
                  <w:sz w:val="18"/>
                  <w:szCs w:val="18"/>
                </w:rPr>
                <w:t>https://www.uttyler.edu/legal-affairs/</w:t>
              </w:r>
            </w:hyperlink>
          </w:p>
        </w:tc>
      </w:tr>
    </w:tbl>
    <w:p w14:paraId="697DDCAC" w14:textId="77777777" w:rsidR="001153E9" w:rsidRDefault="001153E9" w:rsidP="001378AF">
      <w:pPr>
        <w:jc w:val="both"/>
        <w:rPr>
          <w:rFonts w:ascii="Times New Roman" w:hAnsi="Times New Roman" w:cs="Times New Roman"/>
          <w:sz w:val="24"/>
          <w:szCs w:val="24"/>
        </w:rPr>
      </w:pPr>
    </w:p>
    <w:p w14:paraId="42AB0CA2" w14:textId="6B8BB3CE" w:rsidR="001D14BE" w:rsidRDefault="007666A8" w:rsidP="001378AF">
      <w:pPr>
        <w:jc w:val="both"/>
        <w:rPr>
          <w:rFonts w:ascii="Times New Roman" w:hAnsi="Times New Roman" w:cs="Times New Roman"/>
          <w:sz w:val="24"/>
          <w:szCs w:val="24"/>
        </w:rPr>
      </w:pPr>
      <w:r>
        <w:rPr>
          <w:rFonts w:ascii="Times New Roman" w:hAnsi="Times New Roman" w:cs="Times New Roman"/>
          <w:sz w:val="24"/>
          <w:szCs w:val="24"/>
        </w:rPr>
        <w:t xml:space="preserve">UT System Office of General Counsel – Cynthia Tynan available via </w:t>
      </w:r>
      <w:hyperlink r:id="rId26" w:history="1">
        <w:r w:rsidR="001D14BE" w:rsidRPr="001D14BE">
          <w:rPr>
            <w:rStyle w:val="Hyperlink"/>
            <w:rFonts w:ascii="Times New Roman" w:hAnsi="Times New Roman" w:cs="Times New Roman"/>
            <w:sz w:val="24"/>
            <w:szCs w:val="24"/>
          </w:rPr>
          <w:t>ctynan@utsystem.edu</w:t>
        </w:r>
      </w:hyperlink>
    </w:p>
    <w:p w14:paraId="4833226A" w14:textId="5FFE7464" w:rsidR="001378AF" w:rsidRPr="008733CB" w:rsidRDefault="001378AF" w:rsidP="001153E9">
      <w:pPr>
        <w:jc w:val="both"/>
        <w:rPr>
          <w:rFonts w:ascii="Times New Roman" w:hAnsi="Times New Roman" w:cs="Times New Roman"/>
          <w:sz w:val="28"/>
          <w:szCs w:val="28"/>
        </w:rPr>
      </w:pPr>
      <w:r>
        <w:rPr>
          <w:rFonts w:ascii="Times New Roman" w:hAnsi="Times New Roman" w:cs="Times New Roman"/>
          <w:sz w:val="24"/>
          <w:szCs w:val="24"/>
        </w:rPr>
        <w:t xml:space="preserve">Department of Education Student Privacy Policy Office and Privacy Technical Assistance Center resources for Online Learning and COVID-19 Privacy issues available at </w:t>
      </w:r>
      <w:hyperlink r:id="rId27" w:history="1">
        <w:r w:rsidRPr="008733CB">
          <w:rPr>
            <w:rStyle w:val="Hyperlink"/>
            <w:rFonts w:ascii="Times New Roman" w:hAnsi="Times New Roman" w:cs="Times New Roman"/>
            <w:sz w:val="24"/>
            <w:szCs w:val="24"/>
          </w:rPr>
          <w:t>https://studentprivacy.ed.gov/</w:t>
        </w:r>
      </w:hyperlink>
      <w:r w:rsidR="008733CB">
        <w:rPr>
          <w:rStyle w:val="Hyperlink"/>
          <w:rFonts w:ascii="Times New Roman" w:hAnsi="Times New Roman" w:cs="Times New Roman"/>
          <w:sz w:val="24"/>
          <w:szCs w:val="24"/>
        </w:rPr>
        <w:t>.</w:t>
      </w:r>
    </w:p>
    <w:p w14:paraId="105CC9F9" w14:textId="76627056" w:rsidR="001378AF" w:rsidRDefault="00C66726" w:rsidP="00DE3AFC">
      <w:pPr>
        <w:jc w:val="both"/>
        <w:rPr>
          <w:rFonts w:ascii="Times New Roman" w:hAnsi="Times New Roman" w:cs="Times New Roman"/>
          <w:sz w:val="24"/>
          <w:szCs w:val="24"/>
        </w:rPr>
      </w:pPr>
      <w:r>
        <w:rPr>
          <w:rFonts w:ascii="Times New Roman" w:hAnsi="Times New Roman" w:cs="Times New Roman"/>
          <w:sz w:val="24"/>
          <w:szCs w:val="24"/>
        </w:rPr>
        <w:t>Separate IP FAQs address questions regarding ownership and use of course materials.</w:t>
      </w:r>
    </w:p>
    <w:sectPr w:rsidR="001378AF" w:rsidSect="003E1957">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4A77" w16cex:dateUtc="2020-08-03T1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DD42B" w14:textId="77777777" w:rsidR="001A55A2" w:rsidRDefault="001A55A2" w:rsidP="001D14BE">
      <w:pPr>
        <w:spacing w:after="0" w:line="240" w:lineRule="auto"/>
      </w:pPr>
      <w:r>
        <w:separator/>
      </w:r>
    </w:p>
  </w:endnote>
  <w:endnote w:type="continuationSeparator" w:id="0">
    <w:p w14:paraId="7D3B8570" w14:textId="77777777" w:rsidR="001A55A2" w:rsidRDefault="001A55A2" w:rsidP="001D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8DC5" w14:textId="77777777" w:rsidR="003E1957" w:rsidRDefault="003E1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2CB6" w14:textId="3ACD105C" w:rsidR="001D14BE" w:rsidRPr="001D14BE" w:rsidRDefault="001D14BE" w:rsidP="001D1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2D7F" w14:textId="77777777" w:rsidR="001D14BE" w:rsidRPr="001D14BE" w:rsidRDefault="001D14BE" w:rsidP="001D14BE">
    <w:pPr>
      <w:pStyle w:val="Footer"/>
      <w:jc w:val="right"/>
      <w:rPr>
        <w:rFonts w:ascii="Times New Roman" w:hAnsi="Times New Roman" w:cs="Times New Roman"/>
      </w:rPr>
    </w:pPr>
    <w:r w:rsidRPr="001D14BE">
      <w:rPr>
        <w:rFonts w:ascii="Times New Roman" w:hAnsi="Times New Roman" w:cs="Times New Roman"/>
      </w:rPr>
      <w:t>August 2020</w:t>
    </w:r>
  </w:p>
  <w:p w14:paraId="2DF883BD" w14:textId="77777777" w:rsidR="001D14BE" w:rsidRDefault="001D14BE" w:rsidP="001D14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07AA7" w14:textId="77777777" w:rsidR="001A55A2" w:rsidRDefault="001A55A2" w:rsidP="001D14BE">
      <w:pPr>
        <w:spacing w:after="0" w:line="240" w:lineRule="auto"/>
      </w:pPr>
      <w:r>
        <w:separator/>
      </w:r>
    </w:p>
  </w:footnote>
  <w:footnote w:type="continuationSeparator" w:id="0">
    <w:p w14:paraId="5773B861" w14:textId="77777777" w:rsidR="001A55A2" w:rsidRDefault="001A55A2" w:rsidP="001D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5280" w14:textId="77777777" w:rsidR="003E1957" w:rsidRDefault="003E1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933A" w14:textId="77777777" w:rsidR="003E1957" w:rsidRDefault="003E1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B858" w14:textId="77777777" w:rsidR="003E1957" w:rsidRDefault="003E1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CF6"/>
    <w:multiLevelType w:val="hybridMultilevel"/>
    <w:tmpl w:val="1318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54CD8"/>
    <w:multiLevelType w:val="hybridMultilevel"/>
    <w:tmpl w:val="70C6C2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442E5CA9"/>
    <w:multiLevelType w:val="hybridMultilevel"/>
    <w:tmpl w:val="7974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B0841"/>
    <w:multiLevelType w:val="hybridMultilevel"/>
    <w:tmpl w:val="B746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92784"/>
    <w:multiLevelType w:val="hybridMultilevel"/>
    <w:tmpl w:val="5D481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1D53E1"/>
    <w:multiLevelType w:val="hybridMultilevel"/>
    <w:tmpl w:val="AC665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9922C3"/>
    <w:multiLevelType w:val="hybridMultilevel"/>
    <w:tmpl w:val="D9EE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E5A40"/>
    <w:multiLevelType w:val="hybridMultilevel"/>
    <w:tmpl w:val="25F0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
  </w:num>
  <w:num w:numId="6">
    <w:abstractNumId w:val="0"/>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FC"/>
    <w:rsid w:val="0001270D"/>
    <w:rsid w:val="00024B10"/>
    <w:rsid w:val="00032987"/>
    <w:rsid w:val="00037451"/>
    <w:rsid w:val="000605DE"/>
    <w:rsid w:val="00062B67"/>
    <w:rsid w:val="000707AC"/>
    <w:rsid w:val="000A3A74"/>
    <w:rsid w:val="000D395B"/>
    <w:rsid w:val="000D42BF"/>
    <w:rsid w:val="000F3797"/>
    <w:rsid w:val="001153E9"/>
    <w:rsid w:val="001378AF"/>
    <w:rsid w:val="00163256"/>
    <w:rsid w:val="001A55A2"/>
    <w:rsid w:val="001C7ECF"/>
    <w:rsid w:val="001D14BE"/>
    <w:rsid w:val="001D197E"/>
    <w:rsid w:val="001D260B"/>
    <w:rsid w:val="001E6CEC"/>
    <w:rsid w:val="00200F40"/>
    <w:rsid w:val="00237EA4"/>
    <w:rsid w:val="0024723A"/>
    <w:rsid w:val="00251B2E"/>
    <w:rsid w:val="002B03C3"/>
    <w:rsid w:val="00310C17"/>
    <w:rsid w:val="00332463"/>
    <w:rsid w:val="00334B98"/>
    <w:rsid w:val="00371FC6"/>
    <w:rsid w:val="003B51A2"/>
    <w:rsid w:val="003E1957"/>
    <w:rsid w:val="003F6AC3"/>
    <w:rsid w:val="00441614"/>
    <w:rsid w:val="00453495"/>
    <w:rsid w:val="00466FE0"/>
    <w:rsid w:val="00480FEC"/>
    <w:rsid w:val="00485635"/>
    <w:rsid w:val="00493C5B"/>
    <w:rsid w:val="004D47A7"/>
    <w:rsid w:val="004E3DC6"/>
    <w:rsid w:val="00521B18"/>
    <w:rsid w:val="005243FD"/>
    <w:rsid w:val="0053108D"/>
    <w:rsid w:val="00544561"/>
    <w:rsid w:val="00564D53"/>
    <w:rsid w:val="005D2A27"/>
    <w:rsid w:val="005F6009"/>
    <w:rsid w:val="005F6F56"/>
    <w:rsid w:val="006009C4"/>
    <w:rsid w:val="006201A3"/>
    <w:rsid w:val="006562B6"/>
    <w:rsid w:val="00657A8A"/>
    <w:rsid w:val="0069061C"/>
    <w:rsid w:val="006D3888"/>
    <w:rsid w:val="006E7F28"/>
    <w:rsid w:val="007666A8"/>
    <w:rsid w:val="007E5160"/>
    <w:rsid w:val="008167CE"/>
    <w:rsid w:val="008238F0"/>
    <w:rsid w:val="00845356"/>
    <w:rsid w:val="0085238B"/>
    <w:rsid w:val="008725E9"/>
    <w:rsid w:val="008733CB"/>
    <w:rsid w:val="008C53DB"/>
    <w:rsid w:val="008D6178"/>
    <w:rsid w:val="00900692"/>
    <w:rsid w:val="00946339"/>
    <w:rsid w:val="009615CA"/>
    <w:rsid w:val="009621B1"/>
    <w:rsid w:val="00973A72"/>
    <w:rsid w:val="009D2902"/>
    <w:rsid w:val="00A43CBB"/>
    <w:rsid w:val="00A43D28"/>
    <w:rsid w:val="00A52979"/>
    <w:rsid w:val="00A7781A"/>
    <w:rsid w:val="00AA477B"/>
    <w:rsid w:val="00AE4A51"/>
    <w:rsid w:val="00B113CE"/>
    <w:rsid w:val="00B46D51"/>
    <w:rsid w:val="00B65FA7"/>
    <w:rsid w:val="00BB354D"/>
    <w:rsid w:val="00C66726"/>
    <w:rsid w:val="00C755CE"/>
    <w:rsid w:val="00C94562"/>
    <w:rsid w:val="00CB1A40"/>
    <w:rsid w:val="00CB3FD0"/>
    <w:rsid w:val="00CC19DF"/>
    <w:rsid w:val="00D011D5"/>
    <w:rsid w:val="00D53A4E"/>
    <w:rsid w:val="00D7222D"/>
    <w:rsid w:val="00DE3AFC"/>
    <w:rsid w:val="00DE74B6"/>
    <w:rsid w:val="00DF5935"/>
    <w:rsid w:val="00E36CD7"/>
    <w:rsid w:val="00E62CF3"/>
    <w:rsid w:val="00E66EA3"/>
    <w:rsid w:val="00E774F9"/>
    <w:rsid w:val="00EC54D3"/>
    <w:rsid w:val="00ED7D87"/>
    <w:rsid w:val="00EE4409"/>
    <w:rsid w:val="00EF228F"/>
    <w:rsid w:val="00F07BEF"/>
    <w:rsid w:val="00F14E98"/>
    <w:rsid w:val="00F4463E"/>
    <w:rsid w:val="00F75A31"/>
    <w:rsid w:val="00F776B3"/>
    <w:rsid w:val="00F90FDB"/>
    <w:rsid w:val="00F923B5"/>
    <w:rsid w:val="00FA73AA"/>
    <w:rsid w:val="00FF1506"/>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238BD"/>
  <w15:chartTrackingRefBased/>
  <w15:docId w15:val="{BABDF92B-D915-4896-A541-09CADD8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AFC"/>
    <w:pPr>
      <w:ind w:left="720"/>
      <w:contextualSpacing/>
    </w:pPr>
  </w:style>
  <w:style w:type="character" w:styleId="CommentReference">
    <w:name w:val="annotation reference"/>
    <w:basedOn w:val="DefaultParagraphFont"/>
    <w:uiPriority w:val="99"/>
    <w:semiHidden/>
    <w:unhideWhenUsed/>
    <w:rsid w:val="0024723A"/>
    <w:rPr>
      <w:sz w:val="16"/>
      <w:szCs w:val="16"/>
    </w:rPr>
  </w:style>
  <w:style w:type="paragraph" w:styleId="CommentText">
    <w:name w:val="annotation text"/>
    <w:basedOn w:val="Normal"/>
    <w:link w:val="CommentTextChar"/>
    <w:uiPriority w:val="99"/>
    <w:semiHidden/>
    <w:unhideWhenUsed/>
    <w:rsid w:val="0024723A"/>
    <w:pPr>
      <w:spacing w:line="240" w:lineRule="auto"/>
    </w:pPr>
    <w:rPr>
      <w:sz w:val="20"/>
      <w:szCs w:val="20"/>
    </w:rPr>
  </w:style>
  <w:style w:type="character" w:customStyle="1" w:styleId="CommentTextChar">
    <w:name w:val="Comment Text Char"/>
    <w:basedOn w:val="DefaultParagraphFont"/>
    <w:link w:val="CommentText"/>
    <w:uiPriority w:val="99"/>
    <w:semiHidden/>
    <w:rsid w:val="0024723A"/>
    <w:rPr>
      <w:sz w:val="20"/>
      <w:szCs w:val="20"/>
    </w:rPr>
  </w:style>
  <w:style w:type="paragraph" w:styleId="CommentSubject">
    <w:name w:val="annotation subject"/>
    <w:basedOn w:val="CommentText"/>
    <w:next w:val="CommentText"/>
    <w:link w:val="CommentSubjectChar"/>
    <w:uiPriority w:val="99"/>
    <w:semiHidden/>
    <w:unhideWhenUsed/>
    <w:rsid w:val="0024723A"/>
    <w:rPr>
      <w:b/>
      <w:bCs/>
    </w:rPr>
  </w:style>
  <w:style w:type="character" w:customStyle="1" w:styleId="CommentSubjectChar">
    <w:name w:val="Comment Subject Char"/>
    <w:basedOn w:val="CommentTextChar"/>
    <w:link w:val="CommentSubject"/>
    <w:uiPriority w:val="99"/>
    <w:semiHidden/>
    <w:rsid w:val="0024723A"/>
    <w:rPr>
      <w:b/>
      <w:bCs/>
      <w:sz w:val="20"/>
      <w:szCs w:val="20"/>
    </w:rPr>
  </w:style>
  <w:style w:type="paragraph" w:styleId="BalloonText">
    <w:name w:val="Balloon Text"/>
    <w:basedOn w:val="Normal"/>
    <w:link w:val="BalloonTextChar"/>
    <w:uiPriority w:val="99"/>
    <w:semiHidden/>
    <w:unhideWhenUsed/>
    <w:rsid w:val="00247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23A"/>
    <w:rPr>
      <w:rFonts w:ascii="Segoe UI" w:hAnsi="Segoe UI" w:cs="Segoe UI"/>
      <w:sz w:val="18"/>
      <w:szCs w:val="18"/>
    </w:rPr>
  </w:style>
  <w:style w:type="character" w:styleId="Hyperlink">
    <w:name w:val="Hyperlink"/>
    <w:basedOn w:val="DefaultParagraphFont"/>
    <w:uiPriority w:val="99"/>
    <w:unhideWhenUsed/>
    <w:rsid w:val="001378AF"/>
    <w:rPr>
      <w:color w:val="0000FF"/>
      <w:u w:val="single"/>
    </w:rPr>
  </w:style>
  <w:style w:type="character" w:styleId="FollowedHyperlink">
    <w:name w:val="FollowedHyperlink"/>
    <w:basedOn w:val="DefaultParagraphFont"/>
    <w:uiPriority w:val="99"/>
    <w:semiHidden/>
    <w:unhideWhenUsed/>
    <w:rsid w:val="006009C4"/>
    <w:rPr>
      <w:color w:val="954F72" w:themeColor="followedHyperlink"/>
      <w:u w:val="single"/>
    </w:rPr>
  </w:style>
  <w:style w:type="paragraph" w:styleId="Revision">
    <w:name w:val="Revision"/>
    <w:hidden/>
    <w:uiPriority w:val="99"/>
    <w:semiHidden/>
    <w:rsid w:val="008733CB"/>
    <w:pPr>
      <w:spacing w:after="0" w:line="240" w:lineRule="auto"/>
    </w:pPr>
  </w:style>
  <w:style w:type="character" w:styleId="UnresolvedMention">
    <w:name w:val="Unresolved Mention"/>
    <w:basedOn w:val="DefaultParagraphFont"/>
    <w:uiPriority w:val="99"/>
    <w:semiHidden/>
    <w:unhideWhenUsed/>
    <w:rsid w:val="001D14BE"/>
    <w:rPr>
      <w:color w:val="605E5C"/>
      <w:shd w:val="clear" w:color="auto" w:fill="E1DFDD"/>
    </w:rPr>
  </w:style>
  <w:style w:type="paragraph" w:styleId="Header">
    <w:name w:val="header"/>
    <w:basedOn w:val="Normal"/>
    <w:link w:val="HeaderChar"/>
    <w:uiPriority w:val="99"/>
    <w:unhideWhenUsed/>
    <w:rsid w:val="001D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4BE"/>
  </w:style>
  <w:style w:type="paragraph" w:styleId="Footer">
    <w:name w:val="footer"/>
    <w:basedOn w:val="Normal"/>
    <w:link w:val="FooterChar"/>
    <w:uiPriority w:val="99"/>
    <w:unhideWhenUsed/>
    <w:rsid w:val="001D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4BE"/>
  </w:style>
  <w:style w:type="table" w:styleId="TableGrid">
    <w:name w:val="Table Grid"/>
    <w:basedOn w:val="TableNormal"/>
    <w:uiPriority w:val="39"/>
    <w:rsid w:val="001D1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606845">
      <w:bodyDiv w:val="1"/>
      <w:marLeft w:val="0"/>
      <w:marRight w:val="0"/>
      <w:marTop w:val="0"/>
      <w:marBottom w:val="0"/>
      <w:divBdr>
        <w:top w:val="none" w:sz="0" w:space="0" w:color="auto"/>
        <w:left w:val="none" w:sz="0" w:space="0" w:color="auto"/>
        <w:bottom w:val="none" w:sz="0" w:space="0" w:color="auto"/>
        <w:right w:val="none" w:sz="0" w:space="0" w:color="auto"/>
      </w:divBdr>
    </w:div>
    <w:div w:id="866410036">
      <w:bodyDiv w:val="1"/>
      <w:marLeft w:val="0"/>
      <w:marRight w:val="0"/>
      <w:marTop w:val="0"/>
      <w:marBottom w:val="0"/>
      <w:divBdr>
        <w:top w:val="none" w:sz="0" w:space="0" w:color="auto"/>
        <w:left w:val="none" w:sz="0" w:space="0" w:color="auto"/>
        <w:bottom w:val="none" w:sz="0" w:space="0" w:color="auto"/>
        <w:right w:val="none" w:sz="0" w:space="0" w:color="auto"/>
      </w:divBdr>
    </w:div>
    <w:div w:id="1338189334">
      <w:bodyDiv w:val="1"/>
      <w:marLeft w:val="0"/>
      <w:marRight w:val="0"/>
      <w:marTop w:val="0"/>
      <w:marBottom w:val="0"/>
      <w:divBdr>
        <w:top w:val="none" w:sz="0" w:space="0" w:color="auto"/>
        <w:left w:val="none" w:sz="0" w:space="0" w:color="auto"/>
        <w:bottom w:val="none" w:sz="0" w:space="0" w:color="auto"/>
        <w:right w:val="none" w:sz="0" w:space="0" w:color="auto"/>
      </w:divBdr>
    </w:div>
    <w:div w:id="15138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utexas.edu/" TargetMode="External"/><Relationship Id="rId18" Type="http://schemas.openxmlformats.org/officeDocument/2006/relationships/hyperlink" Target="https://www.utpb.edu/university-offices/information-technology/index" TargetMode="External"/><Relationship Id="rId26" Type="http://schemas.openxmlformats.org/officeDocument/2006/relationships/hyperlink" Target="file:///C:\NRPortbl\WorksiteLegal\CTYNAN\ctynan@utsystem.edu" TargetMode="External"/><Relationship Id="rId3" Type="http://schemas.openxmlformats.org/officeDocument/2006/relationships/customXml" Target="../customXml/item3.xml"/><Relationship Id="rId21" Type="http://schemas.openxmlformats.org/officeDocument/2006/relationships/hyperlink" Target="https://www.utrgv.edu/legalaffairs/index.ht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t.utexas.edu/" TargetMode="External"/><Relationship Id="rId17" Type="http://schemas.openxmlformats.org/officeDocument/2006/relationships/hyperlink" Target="https://www.utep.edu/chief-of-staff/legal-affairs/" TargetMode="External"/><Relationship Id="rId25" Type="http://schemas.openxmlformats.org/officeDocument/2006/relationships/hyperlink" Target="https://www.uttyler.edu/legal-affair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tep.edu/technologysupport/" TargetMode="External"/><Relationship Id="rId20" Type="http://schemas.openxmlformats.org/officeDocument/2006/relationships/hyperlink" Target="https://www.utrgv.edu/i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ta.edu/legalaffairs/" TargetMode="External"/><Relationship Id="rId24" Type="http://schemas.openxmlformats.org/officeDocument/2006/relationships/hyperlink" Target="https://www.uttyler.edu/it/"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utdallas.edu/legal/" TargetMode="External"/><Relationship Id="rId23" Type="http://schemas.openxmlformats.org/officeDocument/2006/relationships/hyperlink" Target="https://www.utsa.edu/legalaffairs/"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hyperlink" Target="https://oit.uta.edu/support/" TargetMode="External"/><Relationship Id="rId19" Type="http://schemas.openxmlformats.org/officeDocument/2006/relationships/hyperlink" Target="https://www.utpb.edu/university-offices/compliance-and-accommodations/index"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dallas.edu/oit/" TargetMode="External"/><Relationship Id="rId22" Type="http://schemas.openxmlformats.org/officeDocument/2006/relationships/hyperlink" Target="https://www.utsa.edu/oit/" TargetMode="External"/><Relationship Id="rId27" Type="http://schemas.openxmlformats.org/officeDocument/2006/relationships/hyperlink" Target="https://studentprivacy.ed.gov/"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89BA5FF284D42BA9F3B7A0FC11127" ma:contentTypeVersion="12" ma:contentTypeDescription="Create a new document." ma:contentTypeScope="" ma:versionID="28e47a8cf97197058e2633e047d342ec">
  <xsd:schema xmlns:xsd="http://www.w3.org/2001/XMLSchema" xmlns:xs="http://www.w3.org/2001/XMLSchema" xmlns:p="http://schemas.microsoft.com/office/2006/metadata/properties" xmlns:ns2="31ad609f-f515-4b74-bd8f-e7d5eb36d6f2" xmlns:ns3="d0be5bc0-3948-4e87-8a96-4f4315aebeb9" targetNamespace="http://schemas.microsoft.com/office/2006/metadata/properties" ma:root="true" ma:fieldsID="d5097b2a56d96bcdb21bf247993e3d72" ns2:_="" ns3:_="">
    <xsd:import namespace="31ad609f-f515-4b74-bd8f-e7d5eb36d6f2"/>
    <xsd:import namespace="d0be5bc0-3948-4e87-8a96-4f4315aebe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d609f-f515-4b74-bd8f-e7d5eb36d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e5bc0-3948-4e87-8a96-4f4315aebe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154C7-B286-4495-B648-46E5FA783C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585E0-1E75-4766-BAA1-220A7404A206}">
  <ds:schemaRefs>
    <ds:schemaRef ds:uri="http://schemas.microsoft.com/sharepoint/v3/contenttype/forms"/>
  </ds:schemaRefs>
</ds:datastoreItem>
</file>

<file path=customXml/itemProps3.xml><?xml version="1.0" encoding="utf-8"?>
<ds:datastoreItem xmlns:ds="http://schemas.openxmlformats.org/officeDocument/2006/customXml" ds:itemID="{938D8EDB-7B47-4E4A-B934-3B4EA6045471}"/>
</file>

<file path=docProps/app.xml><?xml version="1.0" encoding="utf-8"?>
<Properties xmlns="http://schemas.openxmlformats.org/officeDocument/2006/extended-properties" xmlns:vt="http://schemas.openxmlformats.org/officeDocument/2006/docPropsVTypes">
  <Template>Normal</Template>
  <TotalTime>16</TotalTime>
  <Pages>6</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Tynan, Cynthia</dc:creator>
  <cp:keywords/>
  <dc:description/>
  <cp:lastModifiedBy>Tynan, Cynthia</cp:lastModifiedBy>
  <cp:revision>9</cp:revision>
  <dcterms:created xsi:type="dcterms:W3CDTF">2020-08-03T18:04:00Z</dcterms:created>
  <dcterms:modified xsi:type="dcterms:W3CDTF">2020-08-03T18:10:00Z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0x01010099289BA5FF284D42BA9F3B7A0FC11127</vt:lpwstr>
  </property>
</Properties>
</file>