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9A17" w14:textId="74B1D51B" w:rsidR="00A27C2B" w:rsidRPr="00106F48" w:rsidRDefault="00B86AF0" w:rsidP="00106F48">
      <w:pPr>
        <w:pStyle w:val="Title"/>
        <w:jc w:val="center"/>
        <w:rPr>
          <w:sz w:val="72"/>
          <w:szCs w:val="72"/>
        </w:rPr>
      </w:pPr>
      <w:r>
        <w:rPr>
          <w:sz w:val="72"/>
          <w:szCs w:val="72"/>
        </w:rPr>
        <w:t xml:space="preserve">Philosophy </w:t>
      </w:r>
      <w:r w:rsidR="00A27C2B" w:rsidRPr="00A27C2B">
        <w:rPr>
          <w:sz w:val="72"/>
          <w:szCs w:val="72"/>
        </w:rPr>
        <w:t>Colloquium</w:t>
      </w:r>
    </w:p>
    <w:p w14:paraId="0AD059A4" w14:textId="77777777" w:rsidR="00A27C2B" w:rsidRDefault="00A27C2B" w:rsidP="00A27C2B"/>
    <w:p w14:paraId="4E00C88F" w14:textId="77777777" w:rsidR="00106F48" w:rsidRDefault="00106F48" w:rsidP="00A27C2B">
      <w:pPr>
        <w:jc w:val="center"/>
        <w:rPr>
          <w:sz w:val="52"/>
          <w:szCs w:val="52"/>
        </w:rPr>
      </w:pPr>
    </w:p>
    <w:p w14:paraId="40534039" w14:textId="0D038ACB" w:rsidR="00A27C2B" w:rsidRDefault="00A27C2B" w:rsidP="00C85FFC">
      <w:pPr>
        <w:jc w:val="center"/>
        <w:rPr>
          <w:b/>
          <w:bCs/>
          <w:color w:val="C00000"/>
          <w:sz w:val="72"/>
          <w:szCs w:val="72"/>
        </w:rPr>
      </w:pPr>
      <w:r w:rsidRPr="00B86AF0">
        <w:rPr>
          <w:b/>
          <w:bCs/>
          <w:color w:val="C00000"/>
          <w:sz w:val="72"/>
          <w:szCs w:val="72"/>
        </w:rPr>
        <w:t>Understanding Everyday Moral Stress</w:t>
      </w:r>
    </w:p>
    <w:p w14:paraId="1EC2667B" w14:textId="77777777" w:rsidR="00C85FFC" w:rsidRPr="00C85FFC" w:rsidRDefault="00C85FFC" w:rsidP="00C85FFC">
      <w:pPr>
        <w:jc w:val="center"/>
        <w:rPr>
          <w:b/>
          <w:bCs/>
          <w:color w:val="C00000"/>
          <w:sz w:val="72"/>
          <w:szCs w:val="72"/>
        </w:rPr>
      </w:pPr>
    </w:p>
    <w:p w14:paraId="1D3C3586" w14:textId="77777777" w:rsidR="00C85FFC" w:rsidRDefault="00C85FFC" w:rsidP="00C85FFC">
      <w:pPr>
        <w:pStyle w:val="Heading2"/>
        <w:jc w:val="center"/>
      </w:pPr>
      <w:r>
        <w:t>Abstract</w:t>
      </w:r>
    </w:p>
    <w:p w14:paraId="29DE2734" w14:textId="3ECC4180" w:rsidR="00C85FFC" w:rsidRPr="00C85FFC" w:rsidRDefault="00C85FFC" w:rsidP="00C85FFC">
      <w:pPr>
        <w:rPr>
          <w:sz w:val="28"/>
          <w:szCs w:val="28"/>
        </w:rPr>
      </w:pPr>
      <w:r w:rsidRPr="00C85FFC">
        <w:rPr>
          <w:sz w:val="28"/>
          <w:szCs w:val="28"/>
        </w:rPr>
        <w:t>I articulate and defend the notion of everyday moral stress, or the various ways in which ordinary, low-stakes moral decision-making in a deeply flawed world can lead to distress, demoralization, desensitization, and denigration of your moral capacities.  Like ordinary stress, moral stress can be beneficial in small doses.  But everyday moral stressors become overwhelming and counterproductive when they are pervasive and unavoidable.  I identify and illustrate two common sources of everyday moral stress—everyday moral injury and moral residue—that are present in ordinary life and were greatly amplified by the COVID-1</w:t>
      </w:r>
      <w:r w:rsidR="001B077B">
        <w:rPr>
          <w:sz w:val="28"/>
          <w:szCs w:val="28"/>
        </w:rPr>
        <w:t>9</w:t>
      </w:r>
      <w:r w:rsidRPr="00C85FFC">
        <w:rPr>
          <w:sz w:val="28"/>
          <w:szCs w:val="28"/>
        </w:rPr>
        <w:t xml:space="preserve"> pandemic.  In doing so, I develop a conceptual framework for thinking about how everyday moral stress occurs and what the impacts of it on moral agency might be.  I conclude by considering how we should respond to the ubiquity of everyday moral stress.</w:t>
      </w:r>
    </w:p>
    <w:p w14:paraId="00598BC6" w14:textId="77777777" w:rsidR="00C85FFC" w:rsidRDefault="00C85FFC" w:rsidP="00C85FFC">
      <w:pPr>
        <w:pStyle w:val="Subtitle"/>
        <w:rPr>
          <w:color w:val="000000" w:themeColor="text1"/>
          <w:sz w:val="40"/>
          <w:szCs w:val="40"/>
        </w:rPr>
      </w:pPr>
    </w:p>
    <w:p w14:paraId="21233F9C" w14:textId="2BD84ADE" w:rsidR="00A27C2B" w:rsidRPr="00C85FFC" w:rsidRDefault="00C85FFC" w:rsidP="00C85FFC">
      <w:pPr>
        <w:pStyle w:val="Subtitle"/>
        <w:rPr>
          <w:color w:val="000000" w:themeColor="text1"/>
          <w:sz w:val="40"/>
          <w:szCs w:val="40"/>
        </w:rPr>
      </w:pPr>
      <w:r w:rsidRPr="00C85FFC">
        <w:rPr>
          <w:color w:val="000000" w:themeColor="text1"/>
          <w:sz w:val="40"/>
          <w:szCs w:val="40"/>
        </w:rPr>
        <w:t xml:space="preserve">This talk is presented by invited speaker </w:t>
      </w:r>
      <w:r w:rsidR="00A27C2B" w:rsidRPr="00C85FFC">
        <w:rPr>
          <w:color w:val="000000" w:themeColor="text1"/>
          <w:sz w:val="40"/>
          <w:szCs w:val="40"/>
        </w:rPr>
        <w:t>Dr. Alida</w:t>
      </w:r>
      <w:r w:rsidRPr="00C85FFC">
        <w:rPr>
          <w:color w:val="000000" w:themeColor="text1"/>
          <w:sz w:val="40"/>
          <w:szCs w:val="40"/>
        </w:rPr>
        <w:t xml:space="preserve"> </w:t>
      </w:r>
      <w:r w:rsidR="00A27C2B" w:rsidRPr="00C85FFC">
        <w:rPr>
          <w:color w:val="000000" w:themeColor="text1"/>
          <w:sz w:val="40"/>
          <w:szCs w:val="40"/>
        </w:rPr>
        <w:t>Liberman</w:t>
      </w:r>
      <w:r w:rsidRPr="00C85FFC">
        <w:rPr>
          <w:color w:val="000000" w:themeColor="text1"/>
          <w:sz w:val="40"/>
          <w:szCs w:val="40"/>
        </w:rPr>
        <w:t>, SMU</w:t>
      </w:r>
    </w:p>
    <w:p w14:paraId="3A6972A3" w14:textId="50673165" w:rsidR="00A27C2B" w:rsidRPr="00C85FFC" w:rsidRDefault="00A27C2B" w:rsidP="00C85FFC">
      <w:pPr>
        <w:rPr>
          <w:sz w:val="48"/>
          <w:szCs w:val="48"/>
        </w:rPr>
      </w:pPr>
      <w:r w:rsidRPr="00C85FFC">
        <w:rPr>
          <w:sz w:val="40"/>
          <w:szCs w:val="40"/>
        </w:rPr>
        <w:t>January 29</w:t>
      </w:r>
      <w:r w:rsidR="00106F48" w:rsidRPr="00C85FFC">
        <w:rPr>
          <w:sz w:val="40"/>
          <w:szCs w:val="40"/>
        </w:rPr>
        <w:t xml:space="preserve">, </w:t>
      </w:r>
      <w:r w:rsidRPr="00C85FFC">
        <w:rPr>
          <w:sz w:val="40"/>
          <w:szCs w:val="40"/>
        </w:rPr>
        <w:t>4:00 PM - 5:30 PM</w:t>
      </w:r>
      <w:r w:rsidR="00C85FFC" w:rsidRPr="00C85FFC">
        <w:rPr>
          <w:sz w:val="40"/>
          <w:szCs w:val="40"/>
        </w:rPr>
        <w:t xml:space="preserve">, </w:t>
      </w:r>
      <w:r w:rsidRPr="00C85FFC">
        <w:rPr>
          <w:sz w:val="40"/>
          <w:szCs w:val="40"/>
        </w:rPr>
        <w:t>101 Trimble Hall</w:t>
      </w:r>
    </w:p>
    <w:p w14:paraId="7BFFA00C" w14:textId="77777777" w:rsidR="00B86AF0" w:rsidRPr="00B86AF0" w:rsidRDefault="00B86AF0" w:rsidP="00B86AF0">
      <w:pPr>
        <w:jc w:val="center"/>
        <w:rPr>
          <w:sz w:val="40"/>
          <w:szCs w:val="40"/>
        </w:rPr>
      </w:pPr>
    </w:p>
    <w:p w14:paraId="198D0AEE" w14:textId="77777777" w:rsidR="00B86AF0" w:rsidRDefault="00B86AF0" w:rsidP="00A27C2B"/>
    <w:p w14:paraId="53A8FE14" w14:textId="77777777" w:rsidR="00B86AF0" w:rsidRDefault="00B86AF0" w:rsidP="00A27C2B"/>
    <w:p w14:paraId="10BB2E10" w14:textId="18ABECDD" w:rsidR="001071E7" w:rsidRPr="00A27C2B" w:rsidRDefault="00A27C2B" w:rsidP="00B86AF0">
      <w:pPr>
        <w:jc w:val="center"/>
      </w:pPr>
      <w:r w:rsidRPr="00A27C2B">
        <w:t>Sponsored by the Department of Philosophy and Humanities</w:t>
      </w:r>
    </w:p>
    <w:sectPr w:rsidR="001071E7" w:rsidRPr="00A27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3D84"/>
    <w:multiLevelType w:val="hybridMultilevel"/>
    <w:tmpl w:val="7B08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56F38"/>
    <w:multiLevelType w:val="hybridMultilevel"/>
    <w:tmpl w:val="3414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493202">
    <w:abstractNumId w:val="1"/>
  </w:num>
  <w:num w:numId="2" w16cid:durableId="151742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2B"/>
    <w:rsid w:val="00106F48"/>
    <w:rsid w:val="001071E7"/>
    <w:rsid w:val="001B077B"/>
    <w:rsid w:val="004E0BE1"/>
    <w:rsid w:val="00A27C2B"/>
    <w:rsid w:val="00B86AF0"/>
    <w:rsid w:val="00BD53D9"/>
    <w:rsid w:val="00C5388C"/>
    <w:rsid w:val="00C85FFC"/>
    <w:rsid w:val="00CE6729"/>
    <w:rsid w:val="00F601E5"/>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B1EA1"/>
  <w15:chartTrackingRefBased/>
  <w15:docId w15:val="{049F1DBF-D26A-2A4D-8661-D3441810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7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C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C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C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C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7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C2B"/>
    <w:rPr>
      <w:rFonts w:eastAsiaTheme="majorEastAsia" w:cstheme="majorBidi"/>
      <w:color w:val="272727" w:themeColor="text1" w:themeTint="D8"/>
    </w:rPr>
  </w:style>
  <w:style w:type="paragraph" w:styleId="Title">
    <w:name w:val="Title"/>
    <w:basedOn w:val="Normal"/>
    <w:next w:val="Normal"/>
    <w:link w:val="TitleChar"/>
    <w:uiPriority w:val="10"/>
    <w:qFormat/>
    <w:rsid w:val="00A27C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C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C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7C2B"/>
    <w:rPr>
      <w:i/>
      <w:iCs/>
      <w:color w:val="404040" w:themeColor="text1" w:themeTint="BF"/>
    </w:rPr>
  </w:style>
  <w:style w:type="paragraph" w:styleId="ListParagraph">
    <w:name w:val="List Paragraph"/>
    <w:basedOn w:val="Normal"/>
    <w:uiPriority w:val="34"/>
    <w:qFormat/>
    <w:rsid w:val="00A27C2B"/>
    <w:pPr>
      <w:ind w:left="720"/>
      <w:contextualSpacing/>
    </w:pPr>
  </w:style>
  <w:style w:type="character" w:styleId="IntenseEmphasis">
    <w:name w:val="Intense Emphasis"/>
    <w:basedOn w:val="DefaultParagraphFont"/>
    <w:uiPriority w:val="21"/>
    <w:qFormat/>
    <w:rsid w:val="00A27C2B"/>
    <w:rPr>
      <w:i/>
      <w:iCs/>
      <w:color w:val="0F4761" w:themeColor="accent1" w:themeShade="BF"/>
    </w:rPr>
  </w:style>
  <w:style w:type="paragraph" w:styleId="IntenseQuote">
    <w:name w:val="Intense Quote"/>
    <w:basedOn w:val="Normal"/>
    <w:next w:val="Normal"/>
    <w:link w:val="IntenseQuoteChar"/>
    <w:uiPriority w:val="30"/>
    <w:qFormat/>
    <w:rsid w:val="00A27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C2B"/>
    <w:rPr>
      <w:i/>
      <w:iCs/>
      <w:color w:val="0F4761" w:themeColor="accent1" w:themeShade="BF"/>
    </w:rPr>
  </w:style>
  <w:style w:type="character" w:styleId="IntenseReference">
    <w:name w:val="Intense Reference"/>
    <w:basedOn w:val="DefaultParagraphFont"/>
    <w:uiPriority w:val="32"/>
    <w:qFormat/>
    <w:rsid w:val="00A27C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JEREMY</dc:creator>
  <cp:keywords/>
  <dc:description/>
  <cp:lastModifiedBy>Byrd, Miriam</cp:lastModifiedBy>
  <cp:revision>3</cp:revision>
  <dcterms:created xsi:type="dcterms:W3CDTF">2025-01-22T16:20:00Z</dcterms:created>
  <dcterms:modified xsi:type="dcterms:W3CDTF">2025-01-22T18:18:00Z</dcterms:modified>
</cp:coreProperties>
</file>